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B0" w:rsidRDefault="007C1FB0">
      <w:pPr>
        <w:pStyle w:val="14"/>
        <w:rPr>
          <w:b/>
          <w:spacing w:val="-70"/>
          <w:sz w:val="72"/>
          <w:szCs w:val="72"/>
        </w:rPr>
      </w:pPr>
    </w:p>
    <w:p w:rsidR="007C1FB0" w:rsidRDefault="007C1FB0">
      <w:pPr>
        <w:ind w:firstLineChars="0" w:firstLine="0"/>
      </w:pPr>
    </w:p>
    <w:p w:rsidR="007C1FB0" w:rsidRDefault="007C1FB0">
      <w:pPr>
        <w:ind w:firstLineChars="0" w:firstLine="0"/>
      </w:pPr>
    </w:p>
    <w:p w:rsidR="007C1FB0" w:rsidRDefault="007C1FB0">
      <w:pPr>
        <w:ind w:firstLineChars="0" w:firstLine="0"/>
      </w:pPr>
    </w:p>
    <w:p w:rsidR="007C1FB0" w:rsidRDefault="007C1FB0">
      <w:pPr>
        <w:ind w:firstLineChars="0" w:firstLine="0"/>
      </w:pPr>
    </w:p>
    <w:p w:rsidR="007C1FB0" w:rsidRDefault="007C1FB0">
      <w:pPr>
        <w:ind w:firstLineChars="0" w:firstLine="0"/>
      </w:pPr>
    </w:p>
    <w:p w:rsidR="007C1FB0" w:rsidRDefault="007C1FB0">
      <w:pPr>
        <w:ind w:firstLineChars="0" w:firstLine="0"/>
      </w:pPr>
    </w:p>
    <w:p w:rsidR="007C1FB0" w:rsidRDefault="00F145F3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太仓</w:t>
      </w:r>
      <w:r>
        <w:rPr>
          <w:rFonts w:hint="eastAsia"/>
          <w:b/>
          <w:sz w:val="52"/>
          <w:szCs w:val="52"/>
        </w:rPr>
        <w:t>不见面开标大厅</w:t>
      </w:r>
      <w:r>
        <w:rPr>
          <w:b/>
          <w:sz w:val="52"/>
          <w:szCs w:val="52"/>
        </w:rPr>
        <w:t>-</w:t>
      </w:r>
      <w:r>
        <w:rPr>
          <w:b/>
          <w:sz w:val="52"/>
          <w:szCs w:val="52"/>
        </w:rPr>
        <w:t>投标人</w:t>
      </w:r>
    </w:p>
    <w:p w:rsidR="007C1FB0" w:rsidRDefault="00F145F3">
      <w:pPr>
        <w:ind w:firstLineChars="0"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操作手册</w:t>
      </w:r>
      <w:r>
        <w:rPr>
          <w:rFonts w:hint="eastAsia"/>
          <w:b/>
          <w:sz w:val="52"/>
          <w:szCs w:val="52"/>
        </w:rPr>
        <w:t>（政府采购）</w:t>
      </w:r>
    </w:p>
    <w:p w:rsidR="007C1FB0" w:rsidRDefault="007C1FB0">
      <w:pPr>
        <w:pStyle w:val="IndentNormal"/>
        <w:ind w:firstLine="360"/>
      </w:pPr>
    </w:p>
    <w:p w:rsidR="007C1FB0" w:rsidRDefault="00F145F3">
      <w:pPr>
        <w:pStyle w:val="TOC2"/>
        <w:jc w:val="center"/>
      </w:pPr>
      <w:r>
        <w:br w:type="page"/>
      </w:r>
      <w:r>
        <w:rPr>
          <w:rFonts w:hint="eastAsia"/>
          <w:lang w:eastAsia="zh-CN"/>
        </w:rPr>
        <w:lastRenderedPageBreak/>
        <w:t>目录</w:t>
      </w:r>
    </w:p>
    <w:sdt>
      <w:sdtPr>
        <w:rPr>
          <w:rFonts w:cs="Times New Roman"/>
          <w:bCs w:val="0"/>
          <w:caps w:val="0"/>
          <w:szCs w:val="24"/>
        </w:rPr>
        <w:id w:val="-1272236907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7C1FB0" w:rsidRDefault="00F145F3">
          <w:pPr>
            <w:pStyle w:val="10"/>
            <w:tabs>
              <w:tab w:val="left" w:pos="105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37146" w:history="1">
            <w:r>
              <w:rPr>
                <w:rStyle w:val="af5"/>
              </w:rPr>
              <w:t>一、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zCs w:val="22"/>
              </w:rPr>
              <w:tab/>
            </w:r>
            <w:r>
              <w:rPr>
                <w:rStyle w:val="af5"/>
              </w:rPr>
              <w:t>系统前期准备</w:t>
            </w:r>
            <w:r>
              <w:tab/>
            </w:r>
            <w:r>
              <w:fldChar w:fldCharType="begin"/>
            </w:r>
            <w:r>
              <w:instrText xml:space="preserve"> PAGEREF _Toc47537146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47" w:history="1">
            <w:r>
              <w:rPr>
                <w:rStyle w:val="af5"/>
              </w:rPr>
              <w:t>1.1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驱动安装说明</w:t>
            </w:r>
            <w:r>
              <w:tab/>
            </w:r>
            <w:r>
              <w:fldChar w:fldCharType="begin"/>
            </w:r>
            <w:r>
              <w:instrText xml:space="preserve"> PAGEREF _Toc47537147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7C1FB0" w:rsidRDefault="00F145F3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47537148" w:history="1">
            <w:r>
              <w:rPr>
                <w:rStyle w:val="af5"/>
              </w:rPr>
              <w:t>1.1.1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szCs w:val="22"/>
              </w:rPr>
              <w:tab/>
            </w:r>
            <w:r>
              <w:rPr>
                <w:rStyle w:val="af5"/>
              </w:rPr>
              <w:t>安装驱动程序</w:t>
            </w:r>
            <w:r>
              <w:tab/>
            </w:r>
            <w:r>
              <w:fldChar w:fldCharType="begin"/>
            </w:r>
            <w:r>
              <w:instrText xml:space="preserve"> PAGEREF</w:instrText>
            </w:r>
            <w:r>
              <w:instrText xml:space="preserve"> _Toc47537148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49" w:history="1">
            <w:r>
              <w:rPr>
                <w:rStyle w:val="af5"/>
              </w:rPr>
              <w:t>1.2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检测工具</w:t>
            </w:r>
            <w:r>
              <w:tab/>
            </w:r>
            <w:r>
              <w:fldChar w:fldCharType="begin"/>
            </w:r>
            <w:r>
              <w:instrText xml:space="preserve"> PAGEREF _Toc47537149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7C1FB0" w:rsidRDefault="00F145F3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47537150" w:history="1">
            <w:r>
              <w:rPr>
                <w:rStyle w:val="af5"/>
              </w:rPr>
              <w:t>1.2.1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szCs w:val="22"/>
              </w:rPr>
              <w:tab/>
            </w:r>
            <w:r>
              <w:rPr>
                <w:rStyle w:val="af5"/>
              </w:rPr>
              <w:t>启动检测工具</w:t>
            </w:r>
            <w:r>
              <w:tab/>
            </w:r>
            <w:r>
              <w:fldChar w:fldCharType="begin"/>
            </w:r>
            <w:r>
              <w:instrText xml:space="preserve"> PAGEREF _Toc47537150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7C1FB0" w:rsidRDefault="00F145F3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47537151" w:history="1">
            <w:r>
              <w:rPr>
                <w:rStyle w:val="af5"/>
              </w:rPr>
              <w:t>1.2.2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szCs w:val="22"/>
              </w:rPr>
              <w:tab/>
            </w:r>
            <w:r>
              <w:rPr>
                <w:rStyle w:val="af5"/>
              </w:rPr>
              <w:t>一键检测</w:t>
            </w:r>
            <w:r>
              <w:tab/>
            </w:r>
            <w:r>
              <w:fldChar w:fldCharType="begin"/>
            </w:r>
            <w:r>
              <w:instrText xml:space="preserve"> PAGEREF</w:instrText>
            </w:r>
            <w:r>
              <w:instrText xml:space="preserve"> _Toc47537151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7C1FB0" w:rsidRDefault="00F145F3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47537152" w:history="1">
            <w:r>
              <w:rPr>
                <w:rStyle w:val="af5"/>
              </w:rPr>
              <w:t>1.2.3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szCs w:val="22"/>
              </w:rPr>
              <w:tab/>
            </w:r>
            <w:r>
              <w:rPr>
                <w:rStyle w:val="af5"/>
              </w:rPr>
              <w:t>控件检测</w:t>
            </w:r>
            <w:r>
              <w:tab/>
            </w:r>
            <w:r>
              <w:fldChar w:fldCharType="begin"/>
            </w:r>
            <w:r>
              <w:instrText xml:space="preserve"> PAGEREF _Toc47537152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7C1FB0" w:rsidRDefault="00F145F3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47537153" w:history="1">
            <w:r>
              <w:rPr>
                <w:rStyle w:val="af5"/>
              </w:rPr>
              <w:t>1.2.4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szCs w:val="22"/>
              </w:rPr>
              <w:tab/>
            </w:r>
            <w:r>
              <w:rPr>
                <w:rStyle w:val="af5"/>
              </w:rPr>
              <w:t>证书检测</w:t>
            </w:r>
            <w:r>
              <w:tab/>
            </w:r>
            <w:r>
              <w:fldChar w:fldCharType="begin"/>
            </w:r>
            <w:r>
              <w:instrText xml:space="preserve"> PAGEREF _Toc47537153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7C1FB0" w:rsidRDefault="00F145F3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47537154" w:history="1">
            <w:r>
              <w:rPr>
                <w:rStyle w:val="af5"/>
              </w:rPr>
              <w:t>1.2.5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szCs w:val="22"/>
              </w:rPr>
              <w:tab/>
            </w:r>
            <w:r>
              <w:rPr>
                <w:rStyle w:val="af5"/>
              </w:rPr>
              <w:t>签章检测</w:t>
            </w:r>
            <w:r>
              <w:tab/>
            </w:r>
            <w:r>
              <w:fldChar w:fldCharType="begin"/>
            </w:r>
            <w:r>
              <w:instrText xml:space="preserve"> PAGEREF _Toc47537154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55" w:history="1">
            <w:r>
              <w:rPr>
                <w:rStyle w:val="af5"/>
              </w:rPr>
              <w:t>1.3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浏览器配置</w:t>
            </w:r>
            <w:r>
              <w:tab/>
            </w:r>
            <w:r>
              <w:fldChar w:fldCharType="begin"/>
            </w:r>
            <w:r>
              <w:instrText xml:space="preserve"> PAGEREF _Toc47537155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7C1FB0" w:rsidRDefault="00F145F3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47537156" w:history="1">
            <w:r>
              <w:rPr>
                <w:rStyle w:val="af5"/>
              </w:rPr>
              <w:t>1.3.1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szCs w:val="22"/>
              </w:rPr>
              <w:tab/>
            </w:r>
            <w:r>
              <w:rPr>
                <w:rStyle w:val="af5"/>
              </w:rPr>
              <w:t>Internet</w:t>
            </w:r>
            <w:r>
              <w:rPr>
                <w:rStyle w:val="af5"/>
              </w:rPr>
              <w:t>选项</w:t>
            </w:r>
            <w:r>
              <w:tab/>
            </w:r>
            <w:r>
              <w:fldChar w:fldCharType="begin"/>
            </w:r>
            <w:r>
              <w:instrText xml:space="preserve"> PAGEREF _Toc47537156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7C1FB0" w:rsidRDefault="00F145F3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47537157" w:history="1">
            <w:r>
              <w:rPr>
                <w:rStyle w:val="af5"/>
              </w:rPr>
              <w:t>1.3.2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szCs w:val="22"/>
              </w:rPr>
              <w:tab/>
            </w:r>
            <w:r>
              <w:rPr>
                <w:rStyle w:val="af5"/>
              </w:rPr>
              <w:t>关闭拦截工具</w:t>
            </w:r>
            <w:r>
              <w:tab/>
            </w:r>
            <w:r>
              <w:fldChar w:fldCharType="begin"/>
            </w:r>
            <w:r>
              <w:instrText xml:space="preserve"> PAGEREF _Toc47537157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7C1FB0" w:rsidRDefault="00F145F3">
          <w:pPr>
            <w:pStyle w:val="10"/>
            <w:tabs>
              <w:tab w:val="left" w:pos="105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47537158" w:history="1">
            <w:r>
              <w:rPr>
                <w:rStyle w:val="af5"/>
              </w:rPr>
              <w:t>二、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zCs w:val="22"/>
              </w:rPr>
              <w:tab/>
            </w:r>
            <w:r>
              <w:rPr>
                <w:rStyle w:val="af5"/>
              </w:rPr>
              <w:t>虚拟开标大厅</w:t>
            </w:r>
            <w:r>
              <w:tab/>
            </w:r>
            <w:r>
              <w:fldChar w:fldCharType="begin"/>
            </w:r>
            <w:r>
              <w:instrText xml:space="preserve"> PAGEREF _Toc47537158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59" w:history="1">
            <w:r>
              <w:rPr>
                <w:rStyle w:val="af5"/>
              </w:rPr>
              <w:t>2.1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_Toc475</w:instrText>
            </w:r>
            <w:r>
              <w:instrText xml:space="preserve">37159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60" w:history="1">
            <w:r>
              <w:rPr>
                <w:rStyle w:val="af5"/>
              </w:rPr>
              <w:t>2.2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项目列表页面</w:t>
            </w:r>
            <w:r>
              <w:tab/>
            </w:r>
            <w:r>
              <w:fldChar w:fldCharType="begin"/>
            </w:r>
            <w:r>
              <w:instrText xml:space="preserve"> PAGEREF _Toc47537160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61" w:history="1">
            <w:r>
              <w:rPr>
                <w:rStyle w:val="af5"/>
              </w:rPr>
              <w:t>2.3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进入开标大厅</w:t>
            </w:r>
            <w:r>
              <w:tab/>
            </w:r>
            <w:r>
              <w:fldChar w:fldCharType="begin"/>
            </w:r>
            <w:r>
              <w:instrText xml:space="preserve"> PAGEREF _Toc47537161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62" w:history="1">
            <w:r>
              <w:rPr>
                <w:rStyle w:val="af5"/>
              </w:rPr>
              <w:t>2.4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等待开标</w:t>
            </w:r>
            <w:r>
              <w:tab/>
            </w:r>
            <w:r>
              <w:fldChar w:fldCharType="begin"/>
            </w:r>
            <w:r>
              <w:instrText xml:space="preserve"> PAGEREF _To</w:instrText>
            </w:r>
            <w:r>
              <w:instrText xml:space="preserve">c47537162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63" w:history="1">
            <w:r>
              <w:rPr>
                <w:rStyle w:val="af5"/>
              </w:rPr>
              <w:t>2.5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公布投标人</w:t>
            </w:r>
            <w:r>
              <w:tab/>
            </w:r>
            <w:r>
              <w:fldChar w:fldCharType="begin"/>
            </w:r>
            <w:r>
              <w:instrText xml:space="preserve"> PAGEREF _Toc47537163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64" w:history="1">
            <w:r>
              <w:rPr>
                <w:rStyle w:val="af5"/>
              </w:rPr>
              <w:t>2.6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查看投标人名单</w:t>
            </w:r>
            <w:r>
              <w:tab/>
            </w:r>
            <w:r>
              <w:fldChar w:fldCharType="begin"/>
            </w:r>
            <w:r>
              <w:instrText xml:space="preserve"> PAGEREF _Toc47537164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65" w:history="1">
            <w:r>
              <w:rPr>
                <w:rStyle w:val="af5"/>
              </w:rPr>
              <w:t>2.7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投标人解密</w:t>
            </w:r>
            <w:r>
              <w:tab/>
            </w:r>
            <w:r>
              <w:fldChar w:fldCharType="begin"/>
            </w:r>
            <w:r>
              <w:instrText xml:space="preserve"> PAGEREF _Toc47537165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66" w:history="1">
            <w:r>
              <w:rPr>
                <w:rStyle w:val="af5"/>
              </w:rPr>
              <w:t>2.8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批量导入</w:t>
            </w:r>
            <w:r>
              <w:tab/>
            </w:r>
            <w:r>
              <w:fldChar w:fldCharType="begin"/>
            </w:r>
            <w:r>
              <w:instrText xml:space="preserve"> PAGEREF _Toc47537166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67" w:history="1">
            <w:r>
              <w:rPr>
                <w:rStyle w:val="af5"/>
              </w:rPr>
              <w:t>2.9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唱标</w:t>
            </w:r>
            <w:r>
              <w:tab/>
            </w:r>
            <w:r>
              <w:fldChar w:fldCharType="begin"/>
            </w:r>
            <w:r>
              <w:instrText xml:space="preserve"> PAGEREF _Toc47537167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68" w:history="1">
            <w:r>
              <w:rPr>
                <w:rStyle w:val="af5"/>
              </w:rPr>
              <w:t>2.10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开标结束</w:t>
            </w:r>
            <w:r>
              <w:tab/>
            </w:r>
            <w:r>
              <w:fldChar w:fldCharType="begin"/>
            </w:r>
            <w:r>
              <w:instrText xml:space="preserve"> PAGEREF _Toc47537168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:rsidR="007C1FB0" w:rsidRDefault="00F145F3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47537169" w:history="1">
            <w:r>
              <w:rPr>
                <w:rStyle w:val="af5"/>
              </w:rPr>
              <w:t>2.11</w:t>
            </w:r>
            <w:r>
              <w:rPr>
                <w:rStyle w:val="af5"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f5"/>
              </w:rPr>
              <w:t>语音异议</w:t>
            </w:r>
            <w:r>
              <w:tab/>
            </w:r>
            <w:r>
              <w:fldChar w:fldCharType="begin"/>
            </w:r>
            <w:r>
              <w:instrText xml:space="preserve"> PAGEREF _T</w:instrText>
            </w:r>
            <w:r>
              <w:instrText xml:space="preserve">oc47537169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:rsidR="007C1FB0" w:rsidRDefault="00F145F3">
          <w:pPr>
            <w:ind w:firstLine="422"/>
          </w:pPr>
          <w:r>
            <w:rPr>
              <w:b/>
              <w:bCs/>
            </w:rPr>
            <w:fldChar w:fldCharType="end"/>
          </w:r>
        </w:p>
      </w:sdtContent>
    </w:sdt>
    <w:p w:rsidR="007C1FB0" w:rsidRDefault="007C1FB0">
      <w:pPr>
        <w:pStyle w:val="IndentNormal"/>
        <w:ind w:firstLine="360"/>
      </w:pPr>
    </w:p>
    <w:p w:rsidR="007C1FB0" w:rsidRDefault="00F145F3">
      <w:pPr>
        <w:pStyle w:val="1"/>
      </w:pPr>
      <w:r>
        <w:br w:type="page"/>
      </w:r>
      <w:bookmarkStart w:id="0" w:name="_Toc404765182"/>
      <w:bookmarkStart w:id="1" w:name="_Toc404243487"/>
      <w:bookmarkStart w:id="2" w:name="_Toc346701609"/>
      <w:bookmarkStart w:id="3" w:name="_Toc47537146"/>
      <w:bookmarkStart w:id="4" w:name="_Toc346183627"/>
      <w:bookmarkStart w:id="5" w:name="_Toc47536540"/>
      <w:bookmarkStart w:id="6" w:name="_Toc404764406"/>
      <w:r>
        <w:lastRenderedPageBreak/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 w:rsidR="007C1FB0" w:rsidRDefault="00F145F3">
      <w:pPr>
        <w:pStyle w:val="2"/>
      </w:pPr>
      <w:bookmarkStart w:id="7" w:name="_Toc346183628"/>
      <w:bookmarkStart w:id="8" w:name="_Toc346701610"/>
      <w:bookmarkStart w:id="9" w:name="_Toc404764407"/>
      <w:bookmarkStart w:id="10" w:name="_Toc404765183"/>
      <w:bookmarkStart w:id="11" w:name="_Toc47536541"/>
      <w:bookmarkStart w:id="12" w:name="_Toc404243488"/>
      <w:bookmarkStart w:id="13" w:name="_Toc47537147"/>
      <w:r>
        <w:t>驱动安装说明</w:t>
      </w:r>
      <w:bookmarkEnd w:id="7"/>
      <w:bookmarkEnd w:id="8"/>
      <w:bookmarkEnd w:id="9"/>
      <w:bookmarkEnd w:id="10"/>
      <w:bookmarkEnd w:id="11"/>
      <w:bookmarkEnd w:id="12"/>
      <w:bookmarkEnd w:id="13"/>
    </w:p>
    <w:p w:rsidR="007C1FB0" w:rsidRDefault="00F145F3">
      <w:pPr>
        <w:pStyle w:val="3"/>
      </w:pPr>
      <w:bookmarkStart w:id="14" w:name="_Toc346183629"/>
      <w:bookmarkStart w:id="15" w:name="_Toc404764408"/>
      <w:bookmarkStart w:id="16" w:name="_Toc404243489"/>
      <w:bookmarkStart w:id="17" w:name="_Toc404765184"/>
      <w:bookmarkStart w:id="18" w:name="_Toc346701611"/>
      <w:bookmarkStart w:id="19" w:name="_Toc47537148"/>
      <w:bookmarkStart w:id="20" w:name="_Toc47536542"/>
      <w:r>
        <w:t>安装驱动程序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7C1FB0" w:rsidRDefault="00F145F3">
      <w:r>
        <w:t>1</w:t>
      </w:r>
      <w:r>
        <w:t>、</w:t>
      </w:r>
      <w:r>
        <w:rPr>
          <w:b/>
          <w:color w:val="FF0000"/>
          <w:sz w:val="28"/>
          <w:szCs w:val="28"/>
        </w:rPr>
        <w:t>此驱动程序与</w:t>
      </w:r>
      <w:r>
        <w:rPr>
          <w:b/>
          <w:color w:val="FF0000"/>
          <w:sz w:val="28"/>
          <w:szCs w:val="28"/>
        </w:rPr>
        <w:t>CA</w:t>
      </w:r>
      <w:r>
        <w:rPr>
          <w:b/>
          <w:color w:val="FF0000"/>
          <w:sz w:val="28"/>
          <w:szCs w:val="28"/>
        </w:rPr>
        <w:t>锁登录</w:t>
      </w:r>
      <w:r>
        <w:rPr>
          <w:rFonts w:hint="eastAsia"/>
          <w:b/>
          <w:color w:val="FF0000"/>
          <w:sz w:val="28"/>
          <w:szCs w:val="28"/>
        </w:rPr>
        <w:t>太仓</w:t>
      </w:r>
      <w:r>
        <w:rPr>
          <w:b/>
          <w:color w:val="FF0000"/>
          <w:sz w:val="28"/>
          <w:szCs w:val="28"/>
        </w:rPr>
        <w:t>市公共资源交易平台的驱动一样</w:t>
      </w:r>
      <w:r>
        <w:rPr>
          <w:rFonts w:hint="eastAsia"/>
          <w:b/>
          <w:color w:val="FF0000"/>
          <w:sz w:val="28"/>
          <w:szCs w:val="28"/>
        </w:rPr>
        <w:t>，</w:t>
      </w:r>
      <w:r>
        <w:rPr>
          <w:b/>
          <w:color w:val="FF0000"/>
          <w:sz w:val="28"/>
          <w:szCs w:val="28"/>
        </w:rPr>
        <w:t>如果电脑上已经正常安装过此驱动了</w:t>
      </w:r>
      <w:r>
        <w:rPr>
          <w:rFonts w:hint="eastAsia"/>
          <w:b/>
          <w:color w:val="FF0000"/>
          <w:sz w:val="28"/>
          <w:szCs w:val="28"/>
        </w:rPr>
        <w:t>，</w:t>
      </w:r>
      <w:r>
        <w:rPr>
          <w:b/>
          <w:color w:val="FF0000"/>
          <w:sz w:val="28"/>
          <w:szCs w:val="28"/>
        </w:rPr>
        <w:t>则无需重复安装</w:t>
      </w:r>
      <w:r>
        <w:rPr>
          <w:rFonts w:hint="eastAsia"/>
          <w:b/>
          <w:color w:val="FF0000"/>
          <w:sz w:val="28"/>
          <w:szCs w:val="28"/>
        </w:rPr>
        <w:t>。</w:t>
      </w:r>
      <w:r>
        <w:rPr>
          <w:rFonts w:hint="eastAsia"/>
        </w:rPr>
        <w:t>提前下载好“新点驱动（江苏省互联互通版）”下载地址：</w:t>
      </w:r>
      <w:r>
        <w:rPr>
          <w:rFonts w:hint="eastAsia"/>
        </w:rPr>
        <w:t>https://download.bqpoint.com/download/downloaddetail.html?SourceFrom=Ztb&amp;ZtbSoftXiaQuCode=010501&amp;ZtbSoftType=DR</w:t>
      </w:r>
      <w:r>
        <w:t>：</w:t>
      </w:r>
    </w:p>
    <w:p w:rsidR="007C1FB0" w:rsidRDefault="00F145F3">
      <w:pPr>
        <w:autoSpaceDE w:val="0"/>
        <w:autoSpaceDN w:val="0"/>
        <w:adjustRightInd w:val="0"/>
        <w:ind w:right="-20" w:firstLineChars="0" w:firstLine="0"/>
        <w:jc w:val="both"/>
        <w:rPr>
          <w:spacing w:val="4"/>
        </w:rPr>
      </w:pPr>
      <w:r>
        <w:rPr>
          <w:noProof/>
        </w:rPr>
        <w:drawing>
          <wp:inline distT="0" distB="0" distL="114300" distR="114300">
            <wp:extent cx="5238750" cy="2533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numPr>
          <w:ilvl w:val="0"/>
          <w:numId w:val="2"/>
        </w:numPr>
      </w:pPr>
      <w:r>
        <w:rPr>
          <w:rFonts w:hint="eastAsia"/>
        </w:rPr>
        <w:t>右击以管理员身份运行，可自行选择按照路径，选择之后点击“快速安装”，如下图：</w:t>
      </w:r>
    </w:p>
    <w:p w:rsidR="007C1FB0" w:rsidRDefault="00F145F3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48910" cy="4060190"/>
            <wp:effectExtent l="19050" t="0" r="889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406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ind w:firstLineChars="0" w:firstLine="0"/>
      </w:pPr>
      <w:r>
        <w:rPr>
          <w:noProof/>
        </w:rPr>
        <w:drawing>
          <wp:inline distT="0" distB="0" distL="0" distR="0">
            <wp:extent cx="5248910" cy="4017645"/>
            <wp:effectExtent l="19050" t="0" r="889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401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B0" w:rsidRDefault="007C1FB0">
      <w:pPr>
        <w:pStyle w:val="IndentNormal"/>
        <w:ind w:firstLineChars="200" w:firstLine="498"/>
        <w:jc w:val="center"/>
        <w:rPr>
          <w:b/>
          <w:spacing w:val="4"/>
        </w:rPr>
      </w:pPr>
    </w:p>
    <w:p w:rsidR="007C1FB0" w:rsidRDefault="00F145F3">
      <w:r>
        <w:t>3</w:t>
      </w:r>
      <w:r>
        <w:t>、</w:t>
      </w:r>
      <w:r>
        <w:rPr>
          <w:rFonts w:hint="eastAsia"/>
        </w:rPr>
        <w:t>安装的时候，如果</w:t>
      </w:r>
      <w:r>
        <w:rPr>
          <w:rFonts w:hint="eastAsia"/>
        </w:rPr>
        <w:t>IE</w:t>
      </w:r>
      <w:r>
        <w:rPr>
          <w:rFonts w:hint="eastAsia"/>
        </w:rPr>
        <w:t>程序正在运行，关闭</w:t>
      </w:r>
      <w:r>
        <w:rPr>
          <w:rFonts w:hint="eastAsia"/>
        </w:rPr>
        <w:t>IE</w:t>
      </w:r>
      <w:r>
        <w:t>，</w:t>
      </w:r>
      <w:r>
        <w:rPr>
          <w:rFonts w:hint="eastAsia"/>
        </w:rPr>
        <w:t>关闭</w:t>
      </w:r>
      <w:r>
        <w:rPr>
          <w:rFonts w:hint="eastAsia"/>
        </w:rPr>
        <w:t>IE</w:t>
      </w:r>
      <w:r>
        <w:rPr>
          <w:rFonts w:hint="eastAsia"/>
        </w:rPr>
        <w:t>之后，将继续安装，</w:t>
      </w:r>
      <w:r>
        <w:t>如下图：</w:t>
      </w:r>
    </w:p>
    <w:p w:rsidR="007C1FB0" w:rsidRDefault="00F145F3">
      <w:pPr>
        <w:jc w:val="center"/>
      </w:pPr>
      <w:r>
        <w:rPr>
          <w:noProof/>
        </w:rPr>
        <w:lastRenderedPageBreak/>
        <w:drawing>
          <wp:inline distT="0" distB="0" distL="0" distR="0">
            <wp:extent cx="5248910" cy="4002405"/>
            <wp:effectExtent l="19050" t="0" r="889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400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jc w:val="center"/>
      </w:pPr>
      <w:r>
        <w:rPr>
          <w:noProof/>
        </w:rPr>
        <w:drawing>
          <wp:inline distT="0" distB="0" distL="114300" distR="114300">
            <wp:extent cx="5248275" cy="39338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r>
        <w:rPr>
          <w:rFonts w:hint="eastAsia"/>
        </w:rPr>
        <w:t>4</w:t>
      </w:r>
      <w:r>
        <w:t>、</w:t>
      </w:r>
      <w:r>
        <w:rPr>
          <w:rFonts w:hint="eastAsia"/>
        </w:rPr>
        <w:t>安装完成之后，点击“完成”即可</w:t>
      </w:r>
      <w:r>
        <w:t>，如下图：</w:t>
      </w:r>
    </w:p>
    <w:p w:rsidR="007C1FB0" w:rsidRDefault="00F145F3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5248910" cy="4009390"/>
            <wp:effectExtent l="19050" t="0" r="889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400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B0" w:rsidRDefault="00F145F3">
      <w:r>
        <w:t>7</w:t>
      </w:r>
      <w:r>
        <w:t>、</w:t>
      </w:r>
      <w:r>
        <w:rPr>
          <w:rFonts w:hint="eastAsia"/>
        </w:rPr>
        <w:t>安装完成之后，桌面会出现</w:t>
      </w:r>
      <w:r>
        <w:t>如下图</w:t>
      </w:r>
      <w:r>
        <w:rPr>
          <w:rFonts w:hint="eastAsia"/>
        </w:rPr>
        <w:t>标</w:t>
      </w:r>
      <w:r>
        <w:t>：</w:t>
      </w:r>
    </w:p>
    <w:p w:rsidR="007C1FB0" w:rsidRDefault="00F145F3" w:rsidP="00F145F3">
      <w:pPr>
        <w:pStyle w:val="IndentNormal"/>
        <w:ind w:firstLineChars="200" w:firstLine="482"/>
        <w:jc w:val="center"/>
        <w:rPr>
          <w:b/>
          <w:spacing w:val="4"/>
        </w:rPr>
      </w:pPr>
      <w:r>
        <w:rPr>
          <w:b/>
          <w:noProof/>
          <w:spacing w:val="4"/>
        </w:rPr>
        <w:drawing>
          <wp:inline distT="0" distB="0" distL="0" distR="0">
            <wp:extent cx="781050" cy="1076325"/>
            <wp:effectExtent l="1905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pStyle w:val="2"/>
      </w:pPr>
      <w:bookmarkStart w:id="21" w:name="_Toc346701615"/>
      <w:bookmarkStart w:id="22" w:name="_Toc404764412"/>
      <w:bookmarkStart w:id="23" w:name="_Toc404243493"/>
      <w:bookmarkStart w:id="24" w:name="_Toc346183633"/>
      <w:bookmarkStart w:id="25" w:name="_Toc404765188"/>
      <w:bookmarkStart w:id="26" w:name="_Toc47536543"/>
      <w:bookmarkStart w:id="27" w:name="_Toc47537149"/>
      <w:r>
        <w:t>检测工具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7C1FB0" w:rsidRDefault="00F145F3">
      <w:pPr>
        <w:pStyle w:val="3"/>
        <w:widowControl/>
        <w:tabs>
          <w:tab w:val="clear" w:pos="567"/>
        </w:tabs>
      </w:pPr>
      <w:bookmarkStart w:id="28" w:name="_Toc346701616"/>
      <w:bookmarkStart w:id="29" w:name="_Toc404243494"/>
      <w:bookmarkStart w:id="30" w:name="_Toc404764413"/>
      <w:bookmarkStart w:id="31" w:name="_Toc47537150"/>
      <w:bookmarkStart w:id="32" w:name="_Toc346183634"/>
      <w:bookmarkStart w:id="33" w:name="_Toc404765189"/>
      <w:bookmarkStart w:id="34" w:name="_Toc47536544"/>
      <w:r>
        <w:t>启动检测工具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7C1FB0" w:rsidRDefault="00F145F3">
      <w:r>
        <w:t>用户可以点击桌面上的</w:t>
      </w:r>
      <w:r>
        <w:rPr>
          <w:rFonts w:hint="eastAsia"/>
        </w:rPr>
        <w:t>开标大厅</w:t>
      </w:r>
      <w:r>
        <w:t>检测工具图标来启动检测工具，如下图：</w:t>
      </w:r>
    </w:p>
    <w:p w:rsidR="007C1FB0" w:rsidRDefault="00F145F3" w:rsidP="00F145F3">
      <w:pPr>
        <w:pStyle w:val="IndentNormal"/>
        <w:ind w:firstLineChars="200" w:firstLine="482"/>
        <w:jc w:val="center"/>
        <w:rPr>
          <w:b/>
          <w:spacing w:val="4"/>
        </w:rPr>
      </w:pPr>
      <w:r>
        <w:rPr>
          <w:b/>
          <w:noProof/>
          <w:spacing w:val="4"/>
        </w:rPr>
        <w:drawing>
          <wp:inline distT="0" distB="0" distL="0" distR="0">
            <wp:extent cx="781050" cy="1076325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B0" w:rsidRDefault="007C1FB0">
      <w:pPr>
        <w:pStyle w:val="IndentNormal"/>
        <w:ind w:firstLineChars="200" w:firstLine="498"/>
        <w:rPr>
          <w:b/>
          <w:spacing w:val="4"/>
        </w:rPr>
      </w:pPr>
    </w:p>
    <w:p w:rsidR="007C1FB0" w:rsidRDefault="00F145F3">
      <w:pPr>
        <w:pStyle w:val="3"/>
        <w:widowControl/>
        <w:tabs>
          <w:tab w:val="clear" w:pos="567"/>
        </w:tabs>
      </w:pPr>
      <w:bookmarkStart w:id="35" w:name="_Toc404764414"/>
      <w:bookmarkStart w:id="36" w:name="_Toc346701617"/>
      <w:bookmarkStart w:id="37" w:name="_Toc47536545"/>
      <w:bookmarkStart w:id="38" w:name="_Toc404765190"/>
      <w:bookmarkStart w:id="39" w:name="_Toc404243495"/>
      <w:bookmarkStart w:id="40" w:name="_Toc47537151"/>
      <w:bookmarkStart w:id="41" w:name="_Toc346183635"/>
      <w:r>
        <w:rPr>
          <w:rFonts w:hint="eastAsia"/>
        </w:rPr>
        <w:lastRenderedPageBreak/>
        <w:t>一键</w:t>
      </w:r>
      <w:r>
        <w:t>检测</w:t>
      </w:r>
      <w:bookmarkEnd w:id="35"/>
      <w:bookmarkEnd w:id="36"/>
      <w:bookmarkEnd w:id="37"/>
      <w:bookmarkEnd w:id="38"/>
      <w:bookmarkEnd w:id="39"/>
      <w:bookmarkEnd w:id="40"/>
      <w:bookmarkEnd w:id="41"/>
    </w:p>
    <w:p w:rsidR="007C1FB0" w:rsidRDefault="00F145F3">
      <w:pPr>
        <w:ind w:firstLine="436"/>
        <w:rPr>
          <w:spacing w:val="4"/>
        </w:rPr>
      </w:pPr>
      <w:r>
        <w:rPr>
          <w:rFonts w:hint="eastAsia"/>
          <w:spacing w:val="4"/>
        </w:rPr>
        <w:t>打开页面之后，插入锁，点击“一键检测”，如果</w:t>
      </w:r>
      <w:r>
        <w:rPr>
          <w:rFonts w:hint="eastAsia"/>
          <w:spacing w:val="4"/>
        </w:rPr>
        <w:t>IE</w:t>
      </w:r>
      <w:r>
        <w:rPr>
          <w:rFonts w:hint="eastAsia"/>
          <w:spacing w:val="4"/>
        </w:rPr>
        <w:t>正在运行，关闭</w:t>
      </w:r>
      <w:r>
        <w:rPr>
          <w:rFonts w:hint="eastAsia"/>
          <w:spacing w:val="4"/>
        </w:rPr>
        <w:t>IE</w:t>
      </w:r>
      <w:r>
        <w:rPr>
          <w:spacing w:val="4"/>
        </w:rPr>
        <w:t>。</w:t>
      </w:r>
    </w:p>
    <w:p w:rsidR="007C1FB0" w:rsidRDefault="00F145F3">
      <w:pPr>
        <w:ind w:firstLineChars="0" w:firstLine="0"/>
        <w:rPr>
          <w:spacing w:val="4"/>
        </w:rPr>
      </w:pPr>
      <w:r>
        <w:rPr>
          <w:noProof/>
        </w:rPr>
        <w:drawing>
          <wp:inline distT="0" distB="0" distL="0" distR="0">
            <wp:extent cx="4765675" cy="3007360"/>
            <wp:effectExtent l="1905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5960" cy="300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pStyle w:val="3"/>
        <w:widowControl/>
        <w:tabs>
          <w:tab w:val="clear" w:pos="567"/>
        </w:tabs>
      </w:pPr>
      <w:bookmarkStart w:id="42" w:name="_Toc404764415"/>
      <w:bookmarkStart w:id="43" w:name="_Toc346701618"/>
      <w:bookmarkStart w:id="44" w:name="_Toc47537152"/>
      <w:bookmarkStart w:id="45" w:name="_Toc346183636"/>
      <w:bookmarkStart w:id="46" w:name="_Toc404243496"/>
      <w:bookmarkStart w:id="47" w:name="_Toc404765191"/>
      <w:bookmarkStart w:id="48" w:name="_Toc47536546"/>
      <w:r>
        <w:t>控件检测</w:t>
      </w:r>
      <w:bookmarkEnd w:id="42"/>
      <w:bookmarkEnd w:id="43"/>
      <w:bookmarkEnd w:id="44"/>
      <w:bookmarkEnd w:id="45"/>
      <w:bookmarkEnd w:id="46"/>
      <w:bookmarkEnd w:id="47"/>
      <w:bookmarkEnd w:id="48"/>
    </w:p>
    <w:p w:rsidR="007C1FB0" w:rsidRDefault="00F145F3">
      <w:pPr>
        <w:jc w:val="center"/>
      </w:pPr>
      <w:r>
        <w:rPr>
          <w:noProof/>
        </w:rPr>
        <w:drawing>
          <wp:inline distT="0" distB="0" distL="114300" distR="114300">
            <wp:extent cx="4867275" cy="43243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r>
        <w:lastRenderedPageBreak/>
        <w:t>如果以上都是打勾，系统所需要控件都安装完毕了。</w:t>
      </w:r>
    </w:p>
    <w:p w:rsidR="007C1FB0" w:rsidRDefault="00F145F3">
      <w:r>
        <w:t>其中证书</w:t>
      </w:r>
      <w:r>
        <w:t>Key</w:t>
      </w:r>
      <w:r>
        <w:t>驱动，需要把您的证书</w:t>
      </w:r>
      <w:r>
        <w:t>Key</w:t>
      </w:r>
      <w:r>
        <w:t>插好以后才可以检测出来，如下图：</w:t>
      </w:r>
    </w:p>
    <w:p w:rsidR="007C1FB0" w:rsidRDefault="00F145F3">
      <w:pPr>
        <w:pStyle w:val="IndentNormal"/>
        <w:ind w:firstLineChars="0" w:firstLine="0"/>
        <w:jc w:val="center"/>
        <w:rPr>
          <w:b/>
          <w:spacing w:val="4"/>
          <w:sz w:val="21"/>
        </w:rPr>
      </w:pPr>
      <w:r>
        <w:rPr>
          <w:b/>
          <w:noProof/>
          <w:spacing w:val="4"/>
        </w:rPr>
        <w:drawing>
          <wp:inline distT="0" distB="0" distL="114300" distR="114300">
            <wp:extent cx="5276850" cy="27717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7C1FB0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:rsidR="007C1FB0" w:rsidRDefault="00F145F3">
      <w:pPr>
        <w:pStyle w:val="3"/>
        <w:widowControl/>
        <w:tabs>
          <w:tab w:val="clear" w:pos="567"/>
        </w:tabs>
      </w:pPr>
      <w:bookmarkStart w:id="49" w:name="_Toc346701619"/>
      <w:bookmarkStart w:id="50" w:name="_Toc404243497"/>
      <w:bookmarkStart w:id="51" w:name="_Toc404764416"/>
      <w:bookmarkStart w:id="52" w:name="_Toc47536547"/>
      <w:bookmarkStart w:id="53" w:name="_Toc346183637"/>
      <w:bookmarkStart w:id="54" w:name="_Toc404765192"/>
      <w:bookmarkStart w:id="55" w:name="_Toc47537153"/>
      <w:r>
        <w:t>证书检测</w:t>
      </w:r>
      <w:bookmarkEnd w:id="49"/>
      <w:bookmarkEnd w:id="50"/>
      <w:bookmarkEnd w:id="51"/>
      <w:bookmarkEnd w:id="52"/>
      <w:bookmarkEnd w:id="53"/>
      <w:bookmarkEnd w:id="54"/>
      <w:bookmarkEnd w:id="55"/>
    </w:p>
    <w:p w:rsidR="007C1FB0" w:rsidRDefault="00F145F3">
      <w:r>
        <w:rPr>
          <w:rFonts w:hint="eastAsia"/>
        </w:rPr>
        <w:t>用户可以插锁，</w:t>
      </w:r>
      <w:r>
        <w:t>选择证书，输入</w:t>
      </w:r>
      <w:r>
        <w:t>Pin</w:t>
      </w:r>
      <w:r>
        <w:t>码，可以检测该证书</w:t>
      </w:r>
      <w:r>
        <w:t>Key</w:t>
      </w:r>
      <w:r>
        <w:t>是否可以正常使用</w:t>
      </w:r>
      <w:r>
        <w:rPr>
          <w:rFonts w:hint="eastAsia"/>
        </w:rPr>
        <w:t>。</w:t>
      </w:r>
    </w:p>
    <w:p w:rsidR="007C1FB0" w:rsidRDefault="00F145F3">
      <w:r>
        <w:t>如果出现以下提示，则表示您的证书</w:t>
      </w:r>
      <w:r>
        <w:t>Key</w:t>
      </w:r>
      <w:r>
        <w:t>是可以正常使用的，如下图：</w:t>
      </w:r>
    </w:p>
    <w:p w:rsidR="007C1FB0" w:rsidRDefault="007C1FB0">
      <w:pPr>
        <w:pStyle w:val="IndentNormal"/>
        <w:ind w:firstLineChars="200" w:firstLine="480"/>
        <w:jc w:val="center"/>
      </w:pPr>
    </w:p>
    <w:p w:rsidR="007C1FB0" w:rsidRDefault="00F145F3">
      <w:r>
        <w:t>如果出现以下提示，则出错的原因可能是您的证书</w:t>
      </w:r>
      <w:r>
        <w:t>Key</w:t>
      </w:r>
      <w:r>
        <w:t>驱动没有装好或者是证书</w:t>
      </w:r>
      <w:r>
        <w:t>Key</w:t>
      </w:r>
      <w:r>
        <w:t>是无法使用的，需重新安装证书</w:t>
      </w:r>
      <w:r>
        <w:t>Key</w:t>
      </w:r>
      <w:r>
        <w:t>驱动，或者马上联系该项目</w:t>
      </w:r>
      <w:r>
        <w:t>CA</w:t>
      </w:r>
      <w:r>
        <w:t>进行更换，如下图：</w:t>
      </w:r>
      <w:r>
        <w:t xml:space="preserve">   </w:t>
      </w:r>
    </w:p>
    <w:p w:rsidR="007C1FB0" w:rsidRDefault="007C1FB0">
      <w:pPr>
        <w:ind w:firstLine="436"/>
        <w:jc w:val="center"/>
        <w:rPr>
          <w:spacing w:val="4"/>
        </w:rPr>
      </w:pPr>
    </w:p>
    <w:p w:rsidR="007C1FB0" w:rsidRDefault="007C1FB0">
      <w:pPr>
        <w:ind w:firstLine="436"/>
        <w:jc w:val="center"/>
        <w:rPr>
          <w:spacing w:val="4"/>
        </w:rPr>
      </w:pPr>
    </w:p>
    <w:p w:rsidR="007C1FB0" w:rsidRDefault="00F145F3">
      <w:pPr>
        <w:pStyle w:val="3"/>
        <w:widowControl/>
        <w:tabs>
          <w:tab w:val="clear" w:pos="567"/>
        </w:tabs>
      </w:pPr>
      <w:bookmarkStart w:id="56" w:name="_Toc404764417"/>
      <w:bookmarkStart w:id="57" w:name="_Toc47536548"/>
      <w:bookmarkStart w:id="58" w:name="_Toc346183638"/>
      <w:bookmarkStart w:id="59" w:name="_Toc346701620"/>
      <w:bookmarkStart w:id="60" w:name="_Toc404243498"/>
      <w:bookmarkStart w:id="61" w:name="_Toc404765193"/>
      <w:bookmarkStart w:id="62" w:name="_Toc47537154"/>
      <w:r>
        <w:lastRenderedPageBreak/>
        <w:t>签章检测</w:t>
      </w:r>
      <w:bookmarkEnd w:id="56"/>
      <w:bookmarkEnd w:id="57"/>
      <w:bookmarkEnd w:id="58"/>
      <w:bookmarkEnd w:id="59"/>
      <w:bookmarkEnd w:id="60"/>
      <w:bookmarkEnd w:id="61"/>
      <w:bookmarkEnd w:id="62"/>
    </w:p>
    <w:p w:rsidR="007C1FB0" w:rsidRDefault="00F145F3">
      <w:pPr>
        <w:jc w:val="center"/>
      </w:pPr>
      <w:r>
        <w:rPr>
          <w:noProof/>
        </w:rPr>
        <w:drawing>
          <wp:inline distT="0" distB="0" distL="114300" distR="114300">
            <wp:extent cx="5276850" cy="27717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rPr>
          <w:spacing w:val="4"/>
        </w:rPr>
      </w:pPr>
      <w:r>
        <w:t>此页面是用于测试证书</w:t>
      </w:r>
      <w:r>
        <w:t>Key</w:t>
      </w:r>
      <w:r>
        <w:t>是否可以正常盖章，请点击</w:t>
      </w:r>
      <w:r>
        <w:rPr>
          <w:noProof/>
          <w:spacing w:val="4"/>
        </w:rPr>
        <w:drawing>
          <wp:inline distT="0" distB="0" distL="114300" distR="114300">
            <wp:extent cx="285750" cy="2952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</w:t>
      </w:r>
      <w:r>
        <w:t>在出现的窗口中，选择签章的名称和签章的模式，并输入您的证书</w:t>
      </w:r>
      <w:r>
        <w:t>Key</w:t>
      </w:r>
      <w:r>
        <w:t>的密码，点击确定按钮，如下图：</w:t>
      </w:r>
    </w:p>
    <w:p w:rsidR="007C1FB0" w:rsidRDefault="00F145F3" w:rsidP="00F145F3">
      <w:pPr>
        <w:pStyle w:val="IndentNormal"/>
        <w:ind w:firstLineChars="200" w:firstLine="480"/>
        <w:jc w:val="center"/>
        <w:rPr>
          <w:spacing w:val="4"/>
          <w:sz w:val="21"/>
        </w:rPr>
      </w:pPr>
      <w:r>
        <w:rPr>
          <w:noProof/>
          <w:spacing w:val="4"/>
        </w:rPr>
        <w:drawing>
          <wp:inline distT="0" distB="0" distL="114300" distR="114300">
            <wp:extent cx="2343150" cy="2838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r>
        <w:t>如果能成功加盖印章，并且有勾显示，则证明您的证书</w:t>
      </w:r>
      <w:r>
        <w:t>Key</w:t>
      </w:r>
      <w:r>
        <w:t>没有问题，如下图：</w:t>
      </w:r>
    </w:p>
    <w:p w:rsidR="007C1FB0" w:rsidRDefault="00F145F3" w:rsidP="00F145F3">
      <w:pPr>
        <w:pStyle w:val="IndentNormal"/>
        <w:ind w:firstLineChars="200" w:firstLine="480"/>
        <w:jc w:val="center"/>
        <w:rPr>
          <w:spacing w:val="4"/>
          <w:sz w:val="21"/>
        </w:rPr>
      </w:pPr>
      <w:r>
        <w:rPr>
          <w:noProof/>
          <w:spacing w:val="4"/>
        </w:rPr>
        <w:drawing>
          <wp:inline distT="0" distB="0" distL="114300" distR="114300">
            <wp:extent cx="2819400" cy="1143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r>
        <w:t>如果出现其他的提示，请及时和</w:t>
      </w:r>
      <w:r>
        <w:t>该项目</w:t>
      </w:r>
      <w:r>
        <w:t>CA</w:t>
      </w:r>
      <w:r>
        <w:t>联系。</w:t>
      </w:r>
    </w:p>
    <w:p w:rsidR="007C1FB0" w:rsidRDefault="00F145F3">
      <w:pPr>
        <w:pStyle w:val="2"/>
      </w:pPr>
      <w:bookmarkStart w:id="63" w:name="_Toc404764418"/>
      <w:bookmarkStart w:id="64" w:name="_Toc47537155"/>
      <w:bookmarkStart w:id="65" w:name="_Toc404243499"/>
      <w:bookmarkStart w:id="66" w:name="_Toc47536549"/>
      <w:bookmarkStart w:id="67" w:name="_Toc346701621"/>
      <w:bookmarkStart w:id="68" w:name="_Toc404765194"/>
      <w:bookmarkStart w:id="69" w:name="_Toc346183639"/>
      <w:r>
        <w:lastRenderedPageBreak/>
        <w:t>浏览器配置</w:t>
      </w:r>
      <w:bookmarkEnd w:id="63"/>
      <w:bookmarkEnd w:id="64"/>
      <w:bookmarkEnd w:id="65"/>
      <w:bookmarkEnd w:id="66"/>
      <w:bookmarkEnd w:id="67"/>
      <w:bookmarkEnd w:id="68"/>
      <w:bookmarkEnd w:id="69"/>
    </w:p>
    <w:p w:rsidR="007C1FB0" w:rsidRDefault="00F145F3">
      <w:pPr>
        <w:pStyle w:val="3"/>
        <w:widowControl/>
        <w:tabs>
          <w:tab w:val="clear" w:pos="567"/>
        </w:tabs>
      </w:pPr>
      <w:bookmarkStart w:id="70" w:name="_Toc404764419"/>
      <w:bookmarkStart w:id="71" w:name="_Toc404243500"/>
      <w:bookmarkStart w:id="72" w:name="_Toc346183640"/>
      <w:bookmarkStart w:id="73" w:name="_Toc404765195"/>
      <w:bookmarkStart w:id="74" w:name="_Toc346701622"/>
      <w:bookmarkStart w:id="75" w:name="_Toc47536550"/>
      <w:bookmarkStart w:id="76" w:name="_Toc47537156"/>
      <w:r>
        <w:t>Internet</w:t>
      </w:r>
      <w:r>
        <w:t>选项</w:t>
      </w:r>
      <w:bookmarkEnd w:id="70"/>
      <w:bookmarkEnd w:id="71"/>
      <w:bookmarkEnd w:id="72"/>
      <w:bookmarkEnd w:id="73"/>
      <w:bookmarkEnd w:id="74"/>
      <w:bookmarkEnd w:id="75"/>
      <w:bookmarkEnd w:id="76"/>
    </w:p>
    <w:p w:rsidR="007C1FB0" w:rsidRDefault="00F145F3">
      <w:r>
        <w:t>为了让系统插件能够正常工作，请按照以下步骤进行浏览器的配置。</w:t>
      </w:r>
    </w:p>
    <w:p w:rsidR="007C1FB0" w:rsidRDefault="00F145F3"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t>，如下图：</w:t>
      </w:r>
    </w:p>
    <w:p w:rsidR="007C1FB0" w:rsidRDefault="00F145F3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114300" distR="114300">
            <wp:extent cx="3562350" cy="31527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选项卡，具体的界面，如下图：</w:t>
      </w:r>
    </w:p>
    <w:p w:rsidR="007C1FB0" w:rsidRDefault="00F145F3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114300" distR="114300">
            <wp:extent cx="2914650" cy="34766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的图片，如下图：</w:t>
      </w:r>
    </w:p>
    <w:p w:rsidR="007C1FB0" w:rsidRDefault="00F145F3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114300" distR="114300">
            <wp:extent cx="3648075" cy="38957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r>
        <w:t>4</w:t>
      </w:r>
      <w:r>
        <w:t>、点击</w:t>
      </w:r>
      <w:r>
        <w:t>“</w:t>
      </w:r>
      <w:r>
        <w:t>站点</w:t>
      </w:r>
      <w:r>
        <w:t>”</w:t>
      </w:r>
      <w:r>
        <w:t>按钮，出现如下对话框，如下图：</w:t>
      </w:r>
    </w:p>
    <w:p w:rsidR="007C1FB0" w:rsidRDefault="00F145F3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114300" distR="114300">
            <wp:extent cx="3743325" cy="3048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rPr>
          <w:spacing w:val="4"/>
        </w:rPr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</w:t>
      </w:r>
      <w:r>
        <w:rPr>
          <w:spacing w:val="4"/>
        </w:rPr>
        <w:t>。</w:t>
      </w:r>
    </w:p>
    <w:p w:rsidR="007C1FB0" w:rsidRDefault="00F145F3">
      <w:r>
        <w:t>5</w:t>
      </w:r>
      <w:r>
        <w:t>、设置自定义安全级别，开放</w:t>
      </w:r>
      <w:r>
        <w:t>Activex</w:t>
      </w:r>
      <w:r>
        <w:t>的访问权限，如下图：</w:t>
      </w:r>
    </w:p>
    <w:p w:rsidR="007C1FB0" w:rsidRDefault="00F145F3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114300" distR="114300">
            <wp:extent cx="3533775" cy="41529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r>
        <w:t>会出现一个窗口，把其中的</w:t>
      </w:r>
      <w:r>
        <w:t>Activex</w:t>
      </w:r>
      <w:r>
        <w:t>控件和插件的设置全部改为启用，如下图：</w:t>
      </w:r>
    </w:p>
    <w:p w:rsidR="007C1FB0" w:rsidRDefault="00F145F3">
      <w:pPr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3486150" cy="36766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r>
        <w:t>文件下载设置，开放文件下载的权限：设置为启用，如下图：</w:t>
      </w:r>
    </w:p>
    <w:p w:rsidR="007C1FB0" w:rsidRDefault="00F145F3">
      <w:pPr>
        <w:jc w:val="center"/>
      </w:pPr>
      <w:r>
        <w:rPr>
          <w:noProof/>
          <w:spacing w:val="4"/>
        </w:rPr>
        <w:lastRenderedPageBreak/>
        <w:drawing>
          <wp:inline distT="0" distB="0" distL="114300" distR="114300">
            <wp:extent cx="3524250" cy="37052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7C1FB0"/>
    <w:p w:rsidR="007C1FB0" w:rsidRDefault="00F145F3">
      <w:pPr>
        <w:pStyle w:val="3"/>
        <w:widowControl/>
        <w:tabs>
          <w:tab w:val="clear" w:pos="567"/>
        </w:tabs>
      </w:pPr>
      <w:bookmarkStart w:id="77" w:name="_Toc404765196"/>
      <w:bookmarkStart w:id="78" w:name="_Toc404243501"/>
      <w:bookmarkStart w:id="79" w:name="_Toc404764420"/>
      <w:bookmarkStart w:id="80" w:name="_Toc346701623"/>
      <w:bookmarkStart w:id="81" w:name="_Toc346183641"/>
      <w:bookmarkStart w:id="82" w:name="_Toc47537157"/>
      <w:bookmarkStart w:id="83" w:name="_Toc47536551"/>
      <w:r>
        <w:t>关闭拦截工具</w:t>
      </w:r>
      <w:bookmarkEnd w:id="77"/>
      <w:bookmarkEnd w:id="78"/>
      <w:bookmarkEnd w:id="79"/>
      <w:bookmarkEnd w:id="80"/>
      <w:bookmarkEnd w:id="81"/>
      <w:bookmarkEnd w:id="82"/>
      <w:bookmarkEnd w:id="83"/>
    </w:p>
    <w:p w:rsidR="007C1FB0" w:rsidRDefault="00F145F3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工具栏中关闭弹出窗口阻止程序的操作，如下图：</w:t>
      </w:r>
    </w:p>
    <w:p w:rsidR="007C1FB0" w:rsidRDefault="00F145F3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114300" distR="114300">
            <wp:extent cx="5095875" cy="23241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7C1FB0">
      <w:pPr>
        <w:ind w:firstLineChars="0" w:firstLine="0"/>
      </w:pPr>
    </w:p>
    <w:p w:rsidR="007C1FB0" w:rsidRDefault="007C1FB0"/>
    <w:p w:rsidR="007C1FB0" w:rsidRDefault="00F145F3">
      <w:pPr>
        <w:pStyle w:val="1"/>
      </w:pPr>
      <w:bookmarkStart w:id="84" w:name="_Toc47537158"/>
      <w:bookmarkStart w:id="85" w:name="_Toc47536552"/>
      <w:r>
        <w:rPr>
          <w:rFonts w:hint="eastAsia"/>
        </w:rPr>
        <w:lastRenderedPageBreak/>
        <w:t>虚拟开标大厅</w:t>
      </w:r>
      <w:bookmarkEnd w:id="84"/>
      <w:bookmarkEnd w:id="85"/>
    </w:p>
    <w:p w:rsidR="007C1FB0" w:rsidRDefault="00F145F3">
      <w:r>
        <w:t>本系统主要提供给各类投标人使用，实现投标人</w:t>
      </w:r>
      <w:r>
        <w:rPr>
          <w:rFonts w:hint="eastAsia"/>
        </w:rPr>
        <w:t>登录、查看今日项目、查看开标过程、解密等</w:t>
      </w:r>
      <w:r>
        <w:t>功能。</w:t>
      </w:r>
    </w:p>
    <w:p w:rsidR="007C1FB0" w:rsidRDefault="00F145F3">
      <w:pPr>
        <w:pStyle w:val="2"/>
      </w:pPr>
      <w:bookmarkStart w:id="86" w:name="_Toc47537159"/>
      <w:bookmarkStart w:id="87" w:name="_Toc47536553"/>
      <w:r>
        <w:rPr>
          <w:rFonts w:hint="eastAsia"/>
        </w:rPr>
        <w:t>登录</w:t>
      </w:r>
      <w:bookmarkEnd w:id="86"/>
      <w:bookmarkEnd w:id="87"/>
    </w:p>
    <w:p w:rsidR="007C1FB0" w:rsidRDefault="00F145F3">
      <w:pPr>
        <w:ind w:firstLine="422"/>
      </w:pPr>
      <w:r>
        <w:rPr>
          <w:b/>
          <w:bCs/>
        </w:rPr>
        <w:t>功能说明：</w:t>
      </w:r>
      <w:r>
        <w:t>投标人</w:t>
      </w:r>
      <w:r>
        <w:rPr>
          <w:rFonts w:hint="eastAsia"/>
        </w:rPr>
        <w:t>登录系统</w:t>
      </w:r>
      <w:r>
        <w:t>。</w:t>
      </w:r>
    </w:p>
    <w:p w:rsidR="007C1FB0" w:rsidRDefault="00F145F3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rFonts w:hint="eastAsia"/>
        </w:rPr>
        <w:t>投标人在业务系统注册过，且审核通过</w:t>
      </w:r>
      <w:r>
        <w:t>。</w:t>
      </w:r>
    </w:p>
    <w:p w:rsidR="007C1FB0" w:rsidRDefault="00F145F3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7C1FB0" w:rsidRDefault="00F145F3">
      <w:r>
        <w:t>1</w:t>
      </w:r>
      <w:r>
        <w:t>、</w:t>
      </w:r>
      <w:r>
        <w:rPr>
          <w:rFonts w:hint="eastAsia"/>
        </w:rPr>
        <w:t>打开登录页面</w:t>
      </w:r>
      <w:r>
        <w:t>，如下图：</w:t>
      </w:r>
    </w:p>
    <w:p w:rsidR="007C1FB0" w:rsidRDefault="00F145F3">
      <w:pPr>
        <w:ind w:firstLineChars="0" w:firstLine="0"/>
      </w:pPr>
      <w:r>
        <w:rPr>
          <w:noProof/>
        </w:rPr>
        <w:drawing>
          <wp:inline distT="0" distB="0" distL="114300" distR="114300">
            <wp:extent cx="5229225" cy="24860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r>
        <w:t>2</w:t>
      </w:r>
      <w:r>
        <w:t>、</w:t>
      </w:r>
      <w:r>
        <w:rPr>
          <w:rFonts w:hint="eastAsia"/>
        </w:rPr>
        <w:t>点击“登录”，在左侧选择“投标人”身份，插入</w:t>
      </w:r>
      <w:r>
        <w:rPr>
          <w:rFonts w:hint="eastAsia"/>
          <w:b/>
          <w:color w:val="FF0000"/>
          <w:sz w:val="28"/>
          <w:szCs w:val="28"/>
        </w:rPr>
        <w:t>太仓</w:t>
      </w:r>
      <w:r>
        <w:rPr>
          <w:rFonts w:hint="eastAsia"/>
          <w:b/>
          <w:color w:val="FF0000"/>
          <w:sz w:val="28"/>
          <w:szCs w:val="28"/>
        </w:rPr>
        <w:t>市公共资源交易平台中已经激活过的企业</w:t>
      </w:r>
      <w:r>
        <w:rPr>
          <w:rFonts w:hint="eastAsia"/>
          <w:b/>
          <w:color w:val="FF0000"/>
          <w:sz w:val="28"/>
          <w:szCs w:val="28"/>
        </w:rPr>
        <w:t>CA</w:t>
      </w:r>
      <w:r>
        <w:rPr>
          <w:rFonts w:hint="eastAsia"/>
          <w:b/>
          <w:color w:val="FF0000"/>
          <w:sz w:val="28"/>
          <w:szCs w:val="28"/>
        </w:rPr>
        <w:t>锁</w:t>
      </w:r>
      <w:r>
        <w:rPr>
          <w:rFonts w:hint="eastAsia"/>
        </w:rPr>
        <w:t>，输入密码后，</w:t>
      </w:r>
      <w:r>
        <w:rPr>
          <w:rFonts w:hint="eastAsia"/>
          <w:b/>
          <w:color w:val="FF0000"/>
          <w:sz w:val="28"/>
          <w:szCs w:val="28"/>
        </w:rPr>
        <w:t>点击“登录”，或者选择用户名登录，用户名的账号和密码是登录</w:t>
      </w:r>
      <w:r>
        <w:rPr>
          <w:rFonts w:hint="eastAsia"/>
          <w:b/>
          <w:color w:val="FF0000"/>
          <w:sz w:val="28"/>
          <w:szCs w:val="28"/>
        </w:rPr>
        <w:t>太仓</w:t>
      </w:r>
      <w:r>
        <w:rPr>
          <w:rFonts w:hint="eastAsia"/>
          <w:b/>
          <w:color w:val="FF0000"/>
          <w:sz w:val="28"/>
          <w:szCs w:val="28"/>
        </w:rPr>
        <w:t>市公共资源交易平台的账号和密码</w:t>
      </w:r>
      <w:r>
        <w:rPr>
          <w:b/>
          <w:color w:val="FF0000"/>
          <w:sz w:val="28"/>
          <w:szCs w:val="28"/>
        </w:rPr>
        <w:t>：</w:t>
      </w:r>
    </w:p>
    <w:p w:rsidR="007C1FB0" w:rsidRDefault="00F145F3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38750" cy="2514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7C1FB0">
      <w:pPr>
        <w:ind w:firstLineChars="0" w:firstLine="0"/>
      </w:pPr>
    </w:p>
    <w:p w:rsidR="007C1FB0" w:rsidRDefault="00F145F3">
      <w:pPr>
        <w:pStyle w:val="2"/>
      </w:pPr>
      <w:bookmarkStart w:id="88" w:name="_Toc47537160"/>
      <w:bookmarkStart w:id="89" w:name="_Toc47536554"/>
      <w:r>
        <w:rPr>
          <w:rFonts w:hint="eastAsia"/>
        </w:rPr>
        <w:t>项目列表页面</w:t>
      </w:r>
      <w:bookmarkEnd w:id="88"/>
      <w:bookmarkEnd w:id="89"/>
    </w:p>
    <w:p w:rsidR="007C1FB0" w:rsidRDefault="00F145F3"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投标人登录之后可以看到当前投标人今日开标标段</w:t>
      </w:r>
      <w:r>
        <w:t>。</w:t>
      </w:r>
    </w:p>
    <w:p w:rsidR="007C1FB0" w:rsidRDefault="00F145F3"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 w:rsidR="007C1FB0" w:rsidRDefault="00F145F3">
      <w:pPr>
        <w:numPr>
          <w:ilvl w:val="0"/>
          <w:numId w:val="3"/>
        </w:numPr>
      </w:pPr>
      <w:r>
        <w:rPr>
          <w:rFonts w:hint="eastAsia"/>
        </w:rPr>
        <w:t>当前投标人今天有开标的标段；</w:t>
      </w:r>
    </w:p>
    <w:p w:rsidR="007C1FB0" w:rsidRDefault="00F145F3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7C1FB0" w:rsidRDefault="00F145F3">
      <w:r>
        <w:t>1</w:t>
      </w:r>
      <w:r>
        <w:t>、</w:t>
      </w:r>
      <w:r>
        <w:rPr>
          <w:rFonts w:hint="eastAsia"/>
        </w:rPr>
        <w:t>右上角有“退出”按钮，点击可退出系统</w:t>
      </w:r>
      <w:r>
        <w:t>，</w:t>
      </w:r>
      <w:r>
        <w:rPr>
          <w:rFonts w:hint="eastAsia"/>
        </w:rPr>
        <w:t>中间项目列表区域右上角可根据标段名称或者标段编号查询，</w:t>
      </w:r>
      <w:r>
        <w:t>如下图：</w:t>
      </w:r>
    </w:p>
    <w:p w:rsidR="007C1FB0" w:rsidRDefault="00F145F3">
      <w:pPr>
        <w:ind w:firstLineChars="0" w:firstLine="0"/>
      </w:pPr>
      <w:r>
        <w:rPr>
          <w:noProof/>
        </w:rPr>
        <w:drawing>
          <wp:inline distT="0" distB="0" distL="114300" distR="114300">
            <wp:extent cx="5229225" cy="25336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pStyle w:val="2"/>
      </w:pPr>
      <w:bookmarkStart w:id="90" w:name="_Toc47536555"/>
      <w:bookmarkStart w:id="91" w:name="_Toc47537161"/>
      <w:r>
        <w:rPr>
          <w:rFonts w:hint="eastAsia"/>
        </w:rPr>
        <w:t>进入开标大厅</w:t>
      </w:r>
      <w:bookmarkEnd w:id="90"/>
      <w:bookmarkEnd w:id="91"/>
    </w:p>
    <w:p w:rsidR="007C1FB0" w:rsidRDefault="00F145F3"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页面基本内容介绍</w:t>
      </w:r>
      <w:r>
        <w:rPr>
          <w:bCs/>
        </w:rPr>
        <w:t>。</w:t>
      </w:r>
    </w:p>
    <w:p w:rsidR="007C1FB0" w:rsidRDefault="00F145F3"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无</w:t>
      </w:r>
      <w:r>
        <w:t>。</w:t>
      </w:r>
    </w:p>
    <w:p w:rsidR="007C1FB0" w:rsidRDefault="00F145F3">
      <w:pPr>
        <w:ind w:firstLine="422"/>
        <w:rPr>
          <w:b/>
          <w:bCs/>
        </w:rPr>
      </w:pPr>
      <w:r>
        <w:rPr>
          <w:b/>
          <w:bCs/>
        </w:rPr>
        <w:lastRenderedPageBreak/>
        <w:t>操作步骤：</w:t>
      </w:r>
    </w:p>
    <w:p w:rsidR="007C1FB0" w:rsidRDefault="00F145F3">
      <w:pPr>
        <w:numPr>
          <w:ilvl w:val="0"/>
          <w:numId w:val="4"/>
        </w:numPr>
      </w:pPr>
      <w:r>
        <w:rPr>
          <w:rFonts w:hint="eastAsia"/>
        </w:rPr>
        <w:t>进入页面首先阅读开标流程，点击“我已阅读”进入开标大厅，点击“取消”返回项目列表页面</w:t>
      </w:r>
      <w:r>
        <w:t>。</w:t>
      </w:r>
    </w:p>
    <w:p w:rsidR="007C1FB0" w:rsidRDefault="00F145F3">
      <w:pPr>
        <w:ind w:firstLineChars="0" w:firstLine="0"/>
      </w:pPr>
      <w:r>
        <w:rPr>
          <w:noProof/>
        </w:rPr>
        <w:drawing>
          <wp:inline distT="0" distB="0" distL="114300" distR="114300">
            <wp:extent cx="5238750" cy="29432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numPr>
          <w:ilvl w:val="0"/>
          <w:numId w:val="4"/>
        </w:numPr>
      </w:pPr>
      <w:r>
        <w:rPr>
          <w:rFonts w:hint="eastAsia"/>
        </w:rPr>
        <w:t>页面上方展示基础信息、右上方有“返回”按钮，点击返回项目列表页面；</w:t>
      </w:r>
    </w:p>
    <w:p w:rsidR="007C1FB0" w:rsidRDefault="00F145F3">
      <w:pPr>
        <w:numPr>
          <w:ilvl w:val="0"/>
          <w:numId w:val="4"/>
        </w:numPr>
      </w:pPr>
      <w:r>
        <w:rPr>
          <w:rFonts w:hint="eastAsia"/>
        </w:rPr>
        <w:t>左侧中间部分是开标环节展示，不同开标过程展示不同的内容；</w:t>
      </w:r>
    </w:p>
    <w:p w:rsidR="007C1FB0" w:rsidRDefault="00F145F3">
      <w:pPr>
        <w:numPr>
          <w:ilvl w:val="0"/>
          <w:numId w:val="4"/>
        </w:numPr>
      </w:pPr>
      <w:r>
        <w:rPr>
          <w:rFonts w:hint="eastAsia"/>
        </w:rPr>
        <w:t>右侧上部分为直播，直播开标场景，主持人开启直播直接即可观看；</w:t>
      </w:r>
    </w:p>
    <w:p w:rsidR="007C1FB0" w:rsidRDefault="00F145F3">
      <w:pPr>
        <w:numPr>
          <w:ilvl w:val="0"/>
          <w:numId w:val="4"/>
        </w:numPr>
      </w:pPr>
      <w:r>
        <w:rPr>
          <w:rFonts w:hint="eastAsia"/>
        </w:rPr>
        <w:t>右侧下部分是公告栏，主要展示阶段信息、主持人切换视频、暂停、解密等信息；点击右上角放大镜可查看更多；</w:t>
      </w:r>
    </w:p>
    <w:p w:rsidR="007C1FB0" w:rsidRDefault="00F145F3">
      <w:pPr>
        <w:numPr>
          <w:ilvl w:val="0"/>
          <w:numId w:val="4"/>
        </w:numPr>
      </w:pPr>
      <w:r>
        <w:t>点击视频下方的下拉列表</w:t>
      </w:r>
      <w:r>
        <w:rPr>
          <w:rFonts w:hint="eastAsia"/>
        </w:rPr>
        <w:t>，</w:t>
      </w:r>
      <w:r>
        <w:t>可以挑选不同的摄像头</w:t>
      </w:r>
      <w:r>
        <w:rPr>
          <w:rFonts w:hint="eastAsia"/>
        </w:rPr>
        <w:t>，</w:t>
      </w:r>
      <w:r>
        <w:t>点击主持人桌面分享</w:t>
      </w:r>
      <w:r>
        <w:rPr>
          <w:rFonts w:hint="eastAsia"/>
        </w:rPr>
        <w:t>，</w:t>
      </w:r>
      <w:r>
        <w:t>可以听到主持人现场的讲话</w:t>
      </w:r>
      <w:r>
        <w:rPr>
          <w:rFonts w:hint="eastAsia"/>
        </w:rPr>
        <w:t>，并且查看到主持人的桌面操作。</w:t>
      </w:r>
    </w:p>
    <w:p w:rsidR="007C1FB0" w:rsidRDefault="00F145F3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38750" cy="29527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48910" cy="2042795"/>
            <wp:effectExtent l="19050" t="0" r="889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4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B0" w:rsidRDefault="007C1FB0"/>
    <w:p w:rsidR="007C1FB0" w:rsidRDefault="00F145F3">
      <w:pPr>
        <w:pStyle w:val="2"/>
      </w:pPr>
      <w:bookmarkStart w:id="92" w:name="_Toc47536556"/>
      <w:bookmarkStart w:id="93" w:name="_Toc47537162"/>
      <w:r>
        <w:rPr>
          <w:rFonts w:hint="eastAsia"/>
        </w:rPr>
        <w:t>等待开标</w:t>
      </w:r>
      <w:bookmarkEnd w:id="92"/>
      <w:bookmarkEnd w:id="93"/>
    </w:p>
    <w:p w:rsidR="007C1FB0" w:rsidRDefault="00F145F3"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投标人选择对应标段进入开标会议室，等候开标</w:t>
      </w:r>
      <w:r>
        <w:rPr>
          <w:bCs/>
        </w:rPr>
        <w:t>。</w:t>
      </w:r>
    </w:p>
    <w:p w:rsidR="007C1FB0" w:rsidRDefault="00F145F3"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开标时间未到</w:t>
      </w:r>
      <w:r>
        <w:t>。</w:t>
      </w:r>
    </w:p>
    <w:p w:rsidR="007C1FB0" w:rsidRDefault="00F145F3">
      <w:r>
        <w:rPr>
          <w:noProof/>
        </w:rPr>
        <w:lastRenderedPageBreak/>
        <w:drawing>
          <wp:inline distT="0" distB="0" distL="114300" distR="114300">
            <wp:extent cx="5067300" cy="22002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pStyle w:val="2"/>
      </w:pPr>
      <w:bookmarkStart w:id="94" w:name="_Toc47537163"/>
      <w:bookmarkStart w:id="95" w:name="_Toc47536557"/>
      <w:r>
        <w:rPr>
          <w:rFonts w:hint="eastAsia"/>
        </w:rPr>
        <w:t>公布投标人</w:t>
      </w:r>
      <w:bookmarkEnd w:id="94"/>
      <w:bookmarkEnd w:id="95"/>
    </w:p>
    <w:p w:rsidR="007C1FB0" w:rsidRDefault="00F145F3"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主持人公布投标人</w:t>
      </w:r>
      <w:r>
        <w:t>。</w:t>
      </w:r>
    </w:p>
    <w:p w:rsidR="007C1FB0" w:rsidRDefault="00F145F3"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开标时间已到</w:t>
      </w:r>
      <w:r>
        <w:t>。</w:t>
      </w:r>
    </w:p>
    <w:p w:rsidR="007C1FB0" w:rsidRDefault="00F145F3"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无，观看即可；</w:t>
      </w:r>
    </w:p>
    <w:p w:rsidR="007C1FB0" w:rsidRDefault="00F145F3">
      <w:pPr>
        <w:pStyle w:val="2"/>
      </w:pPr>
      <w:bookmarkStart w:id="96" w:name="_Toc47536558"/>
      <w:bookmarkStart w:id="97" w:name="_Toc47537164"/>
      <w:r>
        <w:rPr>
          <w:rFonts w:hint="eastAsia"/>
        </w:rPr>
        <w:t>查看投标人名单</w:t>
      </w:r>
      <w:bookmarkEnd w:id="96"/>
      <w:bookmarkEnd w:id="97"/>
    </w:p>
    <w:p w:rsidR="007C1FB0" w:rsidRDefault="00F145F3"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查看投标人名单</w:t>
      </w:r>
      <w:r>
        <w:t>。</w:t>
      </w:r>
    </w:p>
    <w:p w:rsidR="007C1FB0" w:rsidRDefault="00F145F3"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主持人已公布投标人</w:t>
      </w:r>
      <w:r>
        <w:t>。</w:t>
      </w:r>
    </w:p>
    <w:p w:rsidR="007C1FB0" w:rsidRDefault="00F145F3">
      <w:pPr>
        <w:rPr>
          <w:color w:val="FF0000"/>
        </w:rPr>
      </w:pPr>
      <w:r>
        <w:rPr>
          <w:rFonts w:hint="eastAsia"/>
          <w:color w:val="FF0000"/>
        </w:rPr>
        <w:t>注：最终撤销的单位无需参加后续流程；</w:t>
      </w:r>
    </w:p>
    <w:p w:rsidR="007C1FB0" w:rsidRDefault="00F145F3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7C1FB0" w:rsidRDefault="00F145F3">
      <w:pPr>
        <w:numPr>
          <w:ilvl w:val="0"/>
          <w:numId w:val="5"/>
        </w:numPr>
      </w:pPr>
      <w:r>
        <w:rPr>
          <w:rFonts w:hint="eastAsia"/>
        </w:rPr>
        <w:t>可查看主持人撤销的投标文件的撤销原因；</w:t>
      </w:r>
    </w:p>
    <w:p w:rsidR="007C1FB0" w:rsidRDefault="00F145F3">
      <w:pPr>
        <w:ind w:firstLineChars="0" w:firstLine="0"/>
      </w:pPr>
      <w:r>
        <w:rPr>
          <w:noProof/>
        </w:rPr>
        <w:drawing>
          <wp:inline distT="0" distB="0" distL="114300" distR="114300">
            <wp:extent cx="5238750" cy="29432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38750" cy="29432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pStyle w:val="2"/>
      </w:pPr>
      <w:bookmarkStart w:id="98" w:name="_Toc47536559"/>
      <w:bookmarkStart w:id="99" w:name="_Toc47537165"/>
      <w:r>
        <w:rPr>
          <w:rFonts w:hint="eastAsia"/>
        </w:rPr>
        <w:t>投标人解密</w:t>
      </w:r>
      <w:bookmarkEnd w:id="98"/>
      <w:bookmarkEnd w:id="99"/>
    </w:p>
    <w:p w:rsidR="007C1FB0" w:rsidRDefault="00F145F3"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投标人进行解密</w:t>
      </w:r>
      <w:r>
        <w:rPr>
          <w:bCs/>
        </w:rPr>
        <w:t>。</w:t>
      </w:r>
    </w:p>
    <w:p w:rsidR="007C1FB0" w:rsidRDefault="00F145F3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7C1FB0" w:rsidRDefault="00F145F3">
      <w:pPr>
        <w:numPr>
          <w:ilvl w:val="0"/>
          <w:numId w:val="6"/>
        </w:numPr>
      </w:pPr>
      <w:r>
        <w:rPr>
          <w:rFonts w:hint="eastAsia"/>
        </w:rPr>
        <w:t>在解密时间内插入</w:t>
      </w:r>
      <w:r>
        <w:rPr>
          <w:rFonts w:hint="eastAsia"/>
          <w:b/>
          <w:color w:val="FF0000"/>
          <w:sz w:val="28"/>
          <w:szCs w:val="28"/>
        </w:rPr>
        <w:t>生成对应投标文件的</w:t>
      </w:r>
      <w:r>
        <w:rPr>
          <w:rFonts w:hint="eastAsia"/>
          <w:b/>
          <w:color w:val="FF0000"/>
          <w:sz w:val="28"/>
          <w:szCs w:val="28"/>
        </w:rPr>
        <w:t>CA</w:t>
      </w:r>
      <w:r>
        <w:rPr>
          <w:rFonts w:hint="eastAsia"/>
          <w:b/>
          <w:color w:val="FF0000"/>
          <w:sz w:val="28"/>
          <w:szCs w:val="28"/>
        </w:rPr>
        <w:t>锁</w:t>
      </w:r>
      <w:r>
        <w:rPr>
          <w:rFonts w:hint="eastAsia"/>
        </w:rPr>
        <w:t>，输入密码，进行解密；解密时间已到不可解密；如果在解密时间内解密失败，可再次解密；</w:t>
      </w:r>
    </w:p>
    <w:p w:rsidR="007C1FB0" w:rsidRDefault="00F145F3">
      <w:pPr>
        <w:ind w:firstLineChars="0" w:firstLine="0"/>
      </w:pPr>
      <w:r>
        <w:rPr>
          <w:noProof/>
        </w:rPr>
        <w:drawing>
          <wp:inline distT="0" distB="0" distL="114300" distR="114300">
            <wp:extent cx="5238750" cy="29432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numPr>
          <w:ilvl w:val="0"/>
          <w:numId w:val="6"/>
        </w:numPr>
      </w:pPr>
      <w:r>
        <w:rPr>
          <w:rFonts w:hint="eastAsia"/>
        </w:rPr>
        <w:t>解密成功的单位的图标变为绿色开锁图标；</w:t>
      </w:r>
    </w:p>
    <w:p w:rsidR="007C1FB0" w:rsidRDefault="00F145F3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48275" cy="24003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pStyle w:val="2"/>
      </w:pPr>
      <w:bookmarkStart w:id="100" w:name="_Toc47536560"/>
      <w:bookmarkStart w:id="101" w:name="_Toc47537166"/>
      <w:r>
        <w:rPr>
          <w:rFonts w:hint="eastAsia"/>
        </w:rPr>
        <w:t>批量导入</w:t>
      </w:r>
      <w:bookmarkEnd w:id="100"/>
      <w:bookmarkEnd w:id="101"/>
    </w:p>
    <w:p w:rsidR="007C1FB0" w:rsidRDefault="00F145F3"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批量导入文件</w:t>
      </w:r>
      <w:r>
        <w:rPr>
          <w:bCs/>
        </w:rPr>
        <w:t>。</w:t>
      </w:r>
    </w:p>
    <w:p w:rsidR="007C1FB0" w:rsidRDefault="00F145F3"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招标人解密成功</w:t>
      </w:r>
      <w:r>
        <w:rPr>
          <w:bCs/>
        </w:rPr>
        <w:t>。</w:t>
      </w:r>
    </w:p>
    <w:p w:rsidR="007C1FB0" w:rsidRDefault="00F145F3"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观看即可，有异议可点击“开标异议语音提问”提出异议；</w:t>
      </w:r>
    </w:p>
    <w:p w:rsidR="007C1FB0" w:rsidRDefault="007C1FB0">
      <w:pPr>
        <w:ind w:firstLineChars="202" w:firstLine="424"/>
        <w:jc w:val="both"/>
      </w:pPr>
    </w:p>
    <w:p w:rsidR="007C1FB0" w:rsidRDefault="00F145F3">
      <w:pPr>
        <w:pStyle w:val="2"/>
      </w:pPr>
      <w:bookmarkStart w:id="102" w:name="_Toc47536561"/>
      <w:bookmarkStart w:id="103" w:name="_Toc47537167"/>
      <w:r>
        <w:rPr>
          <w:rFonts w:hint="eastAsia"/>
        </w:rPr>
        <w:t>唱标</w:t>
      </w:r>
      <w:bookmarkEnd w:id="102"/>
      <w:bookmarkEnd w:id="103"/>
    </w:p>
    <w:p w:rsidR="007C1FB0" w:rsidRDefault="00F145F3"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唱标</w:t>
      </w:r>
      <w:r>
        <w:rPr>
          <w:bCs/>
        </w:rPr>
        <w:t>。</w:t>
      </w:r>
    </w:p>
    <w:p w:rsidR="007C1FB0" w:rsidRDefault="00F145F3"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批量导入成功</w:t>
      </w:r>
      <w:r>
        <w:t>。</w:t>
      </w:r>
    </w:p>
    <w:p w:rsidR="007C1FB0" w:rsidRDefault="00F145F3"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观看即可，有异议可点击“开标异议语音提问”提出异议；</w:t>
      </w:r>
    </w:p>
    <w:p w:rsidR="007C1FB0" w:rsidRDefault="007C1FB0">
      <w:pPr>
        <w:ind w:firstLineChars="202" w:firstLine="424"/>
        <w:jc w:val="both"/>
      </w:pPr>
    </w:p>
    <w:p w:rsidR="007C1FB0" w:rsidRDefault="00F145F3">
      <w:pPr>
        <w:pStyle w:val="2"/>
      </w:pPr>
      <w:bookmarkStart w:id="104" w:name="_Toc47537168"/>
      <w:bookmarkStart w:id="105" w:name="_Toc47536562"/>
      <w:r>
        <w:rPr>
          <w:rFonts w:hint="eastAsia"/>
        </w:rPr>
        <w:t>开标结束</w:t>
      </w:r>
      <w:bookmarkEnd w:id="104"/>
      <w:bookmarkEnd w:id="105"/>
    </w:p>
    <w:p w:rsidR="007C1FB0" w:rsidRDefault="00F145F3"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开标结束</w:t>
      </w:r>
      <w:r>
        <w:rPr>
          <w:bCs/>
        </w:rPr>
        <w:t>。</w:t>
      </w:r>
    </w:p>
    <w:p w:rsidR="007C1FB0" w:rsidRDefault="00F145F3"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唱标结束</w:t>
      </w:r>
      <w:r>
        <w:rPr>
          <w:bCs/>
        </w:rPr>
        <w:t>。</w:t>
      </w:r>
    </w:p>
    <w:p w:rsidR="007C1FB0" w:rsidRDefault="00F145F3"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无，投标人可自行退出标段；</w:t>
      </w:r>
    </w:p>
    <w:p w:rsidR="007C1FB0" w:rsidRDefault="007C1FB0">
      <w:pPr>
        <w:ind w:firstLineChars="0" w:firstLine="0"/>
      </w:pPr>
    </w:p>
    <w:p w:rsidR="007C1FB0" w:rsidRDefault="00F145F3">
      <w:pPr>
        <w:pStyle w:val="2"/>
      </w:pPr>
      <w:bookmarkStart w:id="106" w:name="_Toc47537169"/>
      <w:bookmarkStart w:id="107" w:name="_Toc47536563"/>
      <w:r>
        <w:rPr>
          <w:rFonts w:hint="eastAsia"/>
        </w:rPr>
        <w:t>语音异议</w:t>
      </w:r>
      <w:bookmarkEnd w:id="106"/>
      <w:bookmarkEnd w:id="107"/>
    </w:p>
    <w:p w:rsidR="007C1FB0" w:rsidRDefault="00F145F3"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投标人在开标过程中可以通过语音提问给主持人提问</w:t>
      </w:r>
      <w:r>
        <w:rPr>
          <w:bCs/>
        </w:rPr>
        <w:t>。</w:t>
      </w:r>
    </w:p>
    <w:p w:rsidR="007C1FB0" w:rsidRDefault="00F145F3">
      <w:pPr>
        <w:ind w:firstLine="422"/>
        <w:rPr>
          <w:bCs/>
        </w:rPr>
      </w:pPr>
      <w:r>
        <w:rPr>
          <w:b/>
        </w:rPr>
        <w:lastRenderedPageBreak/>
        <w:t>前置条件：</w:t>
      </w:r>
      <w:bookmarkStart w:id="108" w:name="_GoBack"/>
      <w:bookmarkEnd w:id="108"/>
      <w:r>
        <w:rPr>
          <w:rFonts w:hint="eastAsia"/>
          <w:bCs/>
        </w:rPr>
        <w:t>开标结束之前</w:t>
      </w:r>
      <w:r>
        <w:rPr>
          <w:bCs/>
        </w:rPr>
        <w:t>。</w:t>
      </w:r>
    </w:p>
    <w:p w:rsidR="007C1FB0" w:rsidRDefault="00F145F3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7C1FB0" w:rsidRDefault="00F145F3">
      <w:pPr>
        <w:numPr>
          <w:ilvl w:val="0"/>
          <w:numId w:val="7"/>
        </w:numPr>
      </w:pPr>
      <w:r>
        <w:rPr>
          <w:rFonts w:hint="eastAsia"/>
        </w:rPr>
        <w:t>点击“开标异议语音提问”发起语音提问申请；</w:t>
      </w:r>
    </w:p>
    <w:p w:rsidR="007C1FB0" w:rsidRDefault="00F145F3">
      <w:pPr>
        <w:ind w:firstLineChars="0" w:firstLine="0"/>
      </w:pPr>
      <w:r>
        <w:rPr>
          <w:noProof/>
        </w:rPr>
        <w:drawing>
          <wp:inline distT="0" distB="0" distL="114300" distR="114300">
            <wp:extent cx="5238750" cy="24098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F145F3">
      <w:pPr>
        <w:numPr>
          <w:ilvl w:val="0"/>
          <w:numId w:val="7"/>
        </w:numPr>
      </w:pPr>
      <w:r>
        <w:rPr>
          <w:rFonts w:hint="eastAsia"/>
        </w:rPr>
        <w:t>发起之后，按钮变为“取消当前提问”，在主持人未接通前可以取消，取消之后，或者主持人回答完毕之后可再次提问；</w:t>
      </w:r>
    </w:p>
    <w:p w:rsidR="007C1FB0" w:rsidRDefault="00F145F3">
      <w:pPr>
        <w:ind w:firstLineChars="0" w:firstLine="0"/>
      </w:pPr>
      <w:r>
        <w:rPr>
          <w:noProof/>
        </w:rPr>
        <w:drawing>
          <wp:inline distT="0" distB="0" distL="114300" distR="114300">
            <wp:extent cx="5248275" cy="242887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B0" w:rsidRDefault="007C1FB0">
      <w:pPr>
        <w:ind w:firstLineChars="202" w:firstLine="424"/>
        <w:jc w:val="both"/>
      </w:pPr>
    </w:p>
    <w:sectPr w:rsidR="007C1FB0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440" w:right="1797" w:bottom="1440" w:left="1843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145F3">
      <w:pPr>
        <w:spacing w:line="240" w:lineRule="auto"/>
      </w:pPr>
      <w:r>
        <w:separator/>
      </w:r>
    </w:p>
  </w:endnote>
  <w:endnote w:type="continuationSeparator" w:id="0">
    <w:p w:rsidR="00000000" w:rsidRDefault="00F145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B0" w:rsidRDefault="007C1FB0">
    <w:pPr>
      <w:pStyle w:val="ab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B0" w:rsidRDefault="00F145F3">
    <w:pPr>
      <w:pStyle w:val="ab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江苏国泰新点软件有限公司</w:t>
    </w:r>
    <w:r>
      <w:rPr>
        <w:rFonts w:hint="eastAsia"/>
        <w:lang w:val="zh-CN"/>
      </w:rPr>
      <w:t xml:space="preserve">0512-58188000                   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20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B0" w:rsidRDefault="007C1FB0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145F3">
      <w:pPr>
        <w:spacing w:line="240" w:lineRule="auto"/>
      </w:pPr>
      <w:r>
        <w:separator/>
      </w:r>
    </w:p>
  </w:footnote>
  <w:footnote w:type="continuationSeparator" w:id="0">
    <w:p w:rsidR="00000000" w:rsidRDefault="00F145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B0" w:rsidRDefault="007C1FB0">
    <w:pPr>
      <w:pStyle w:val="ac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B0" w:rsidRDefault="00F145F3">
    <w:pPr>
      <w:pStyle w:val="ac"/>
      <w:pBdr>
        <w:bottom w:val="thickThinSmallGap" w:sz="24" w:space="1" w:color="622423"/>
      </w:pBdr>
      <w:spacing w:line="240" w:lineRule="auto"/>
      <w:ind w:firstLineChars="0" w:firstLine="0"/>
      <w:jc w:val="left"/>
      <w:rPr>
        <w:color w:val="000000"/>
      </w:rPr>
    </w:pPr>
    <w:r>
      <w:rPr>
        <w:rFonts w:ascii="宋体" w:hAnsi="宋体"/>
        <w:noProof/>
      </w:rPr>
      <w:drawing>
        <wp:inline distT="0" distB="0" distL="114300" distR="114300">
          <wp:extent cx="600075" cy="304800"/>
          <wp:effectExtent l="0" t="0" r="9525" b="0"/>
          <wp:docPr id="29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B0" w:rsidRDefault="007C1FB0">
    <w:pPr>
      <w:pStyle w:val="ac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1B7B88"/>
    <w:multiLevelType w:val="singleLevel"/>
    <w:tmpl w:val="811B7B88"/>
    <w:lvl w:ilvl="0">
      <w:start w:val="1"/>
      <w:numFmt w:val="decimal"/>
      <w:suff w:val="space"/>
      <w:lvlText w:val="%1、"/>
      <w:lvlJc w:val="left"/>
    </w:lvl>
  </w:abstractNum>
  <w:abstractNum w:abstractNumId="1">
    <w:nsid w:val="B7987D18"/>
    <w:multiLevelType w:val="singleLevel"/>
    <w:tmpl w:val="B7987D18"/>
    <w:lvl w:ilvl="0">
      <w:start w:val="1"/>
      <w:numFmt w:val="decimal"/>
      <w:suff w:val="nothing"/>
      <w:lvlText w:val="%1、"/>
      <w:lvlJc w:val="left"/>
    </w:lvl>
  </w:abstractNum>
  <w:abstractNum w:abstractNumId="2">
    <w:nsid w:val="B8CF6A8C"/>
    <w:multiLevelType w:val="singleLevel"/>
    <w:tmpl w:val="B8CF6A8C"/>
    <w:lvl w:ilvl="0">
      <w:start w:val="1"/>
      <w:numFmt w:val="decimal"/>
      <w:suff w:val="nothing"/>
      <w:lvlText w:val="%1、"/>
      <w:lvlJc w:val="left"/>
    </w:lvl>
  </w:abstractNum>
  <w:abstractNum w:abstractNumId="3">
    <w:nsid w:val="BE14EF26"/>
    <w:multiLevelType w:val="singleLevel"/>
    <w:tmpl w:val="BE14EF26"/>
    <w:lvl w:ilvl="0">
      <w:start w:val="2"/>
      <w:numFmt w:val="decimal"/>
      <w:suff w:val="nothing"/>
      <w:lvlText w:val="%1、"/>
      <w:lvlJc w:val="left"/>
    </w:lvl>
  </w:abstractNum>
  <w:abstractNum w:abstractNumId="4">
    <w:nsid w:val="D75E355F"/>
    <w:multiLevelType w:val="singleLevel"/>
    <w:tmpl w:val="D75E355F"/>
    <w:lvl w:ilvl="0">
      <w:start w:val="1"/>
      <w:numFmt w:val="decimal"/>
      <w:suff w:val="space"/>
      <w:lvlText w:val="%1、"/>
      <w:lvlJc w:val="left"/>
    </w:lvl>
  </w:abstractNum>
  <w:abstractNum w:abstractNumId="5">
    <w:nsid w:val="4E6D15E7"/>
    <w:multiLevelType w:val="singleLevel"/>
    <w:tmpl w:val="4E6D15E7"/>
    <w:lvl w:ilvl="0">
      <w:start w:val="1"/>
      <w:numFmt w:val="decimal"/>
      <w:suff w:val="space"/>
      <w:lvlText w:val="%1、"/>
      <w:lvlJc w:val="left"/>
    </w:lvl>
  </w:abstractNum>
  <w:abstractNum w:abstractNumId="6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oNotTrackMoves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FB0"/>
    <w:rsid w:val="007C1FB0"/>
    <w:rsid w:val="00F145F3"/>
    <w:rsid w:val="6FB057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0">
    <w:name w:val="List Number 2"/>
    <w:basedOn w:val="a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a5">
    <w:name w:val="annotation text"/>
    <w:basedOn w:val="a"/>
    <w:link w:val="Char0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pPr>
      <w:spacing w:after="120"/>
    </w:pPr>
  </w:style>
  <w:style w:type="paragraph" w:styleId="a7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8">
    <w:name w:val="Plain Text"/>
    <w:basedOn w:val="a"/>
    <w:link w:val="Char3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9">
    <w:name w:val="Date"/>
    <w:basedOn w:val="a"/>
    <w:next w:val="a"/>
    <w:link w:val="Char4"/>
    <w:qFormat/>
    <w:pPr>
      <w:ind w:leftChars="2500" w:left="100"/>
    </w:pPr>
  </w:style>
  <w:style w:type="paragraph" w:styleId="21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d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e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annotation subject"/>
    <w:basedOn w:val="a5"/>
    <w:next w:val="a5"/>
    <w:link w:val="Char9"/>
    <w:semiHidden/>
    <w:unhideWhenUsed/>
    <w:rPr>
      <w:b/>
      <w:bCs/>
    </w:rPr>
  </w:style>
  <w:style w:type="paragraph" w:styleId="af1">
    <w:name w:val="Body Text First Indent"/>
    <w:basedOn w:val="a6"/>
    <w:link w:val="Chara"/>
    <w:pPr>
      <w:ind w:firstLineChars="100" w:firstLine="100"/>
    </w:pPr>
  </w:style>
  <w:style w:type="character" w:styleId="af2">
    <w:name w:val="Strong"/>
    <w:qFormat/>
    <w:rPr>
      <w:b/>
      <w:bCs/>
    </w:rPr>
  </w:style>
  <w:style w:type="character" w:styleId="af3">
    <w:name w:val="page number"/>
    <w:basedOn w:val="a0"/>
    <w:qFormat/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qFormat/>
    <w:rPr>
      <w:sz w:val="21"/>
      <w:szCs w:val="21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9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c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paragraph" w:customStyle="1" w:styleId="51">
    <w:name w:val="样式5"/>
    <w:basedOn w:val="ac"/>
    <w:link w:val="5Char0"/>
    <w:qFormat/>
    <w:pPr>
      <w:ind w:firstLine="360"/>
    </w:pPr>
  </w:style>
  <w:style w:type="paragraph" w:customStyle="1" w:styleId="61">
    <w:name w:val="样式6"/>
    <w:basedOn w:val="ac"/>
    <w:link w:val="6Char0"/>
    <w:qFormat/>
    <w:pPr>
      <w:ind w:firstLine="360"/>
    </w:pPr>
  </w:style>
  <w:style w:type="paragraph" w:customStyle="1" w:styleId="71">
    <w:name w:val="样式7"/>
    <w:basedOn w:val="3"/>
    <w:link w:val="7Char0"/>
    <w:qFormat/>
  </w:style>
  <w:style w:type="paragraph" w:customStyle="1" w:styleId="81">
    <w:name w:val="样式8"/>
    <w:basedOn w:val="ab"/>
    <w:link w:val="8Char0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pPr>
      <w:jc w:val="center"/>
    </w:p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paragraph" w:customStyle="1" w:styleId="afa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26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5Char">
    <w:name w:val="标题 5 Char"/>
    <w:link w:val="5"/>
    <w:qFormat/>
    <w:rPr>
      <w:b/>
      <w:bCs/>
      <w:kern w:val="2"/>
      <w:sz w:val="28"/>
      <w:szCs w:val="28"/>
    </w:rPr>
  </w:style>
  <w:style w:type="character" w:customStyle="1" w:styleId="Char7">
    <w:name w:val="页眉 Char"/>
    <w:link w:val="ac"/>
    <w:uiPriority w:val="99"/>
    <w:qFormat/>
    <w:rPr>
      <w:kern w:val="2"/>
      <w:sz w:val="18"/>
      <w:szCs w:val="18"/>
    </w:rPr>
  </w:style>
  <w:style w:type="character" w:customStyle="1" w:styleId="6Char">
    <w:name w:val="标题 6 Char"/>
    <w:link w:val="6"/>
    <w:qFormat/>
    <w:rPr>
      <w:b/>
      <w:bCs/>
      <w:kern w:val="2"/>
      <w:sz w:val="30"/>
      <w:szCs w:val="18"/>
    </w:rPr>
  </w:style>
  <w:style w:type="character" w:customStyle="1" w:styleId="Char8">
    <w:name w:val="标题 Char"/>
    <w:link w:val="af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rPr>
      <w:kern w:val="2"/>
      <w:sz w:val="21"/>
      <w:szCs w:val="24"/>
    </w:rPr>
  </w:style>
  <w:style w:type="character" w:customStyle="1" w:styleId="9Char">
    <w:name w:val="标题 9 Char"/>
    <w:link w:val="9"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link w:val="a7"/>
    <w:rPr>
      <w:kern w:val="2"/>
      <w:sz w:val="21"/>
      <w:szCs w:val="24"/>
    </w:rPr>
  </w:style>
  <w:style w:type="character" w:customStyle="1" w:styleId="Char3">
    <w:name w:val="纯文本 Char"/>
    <w:link w:val="a8"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qFormat/>
    <w:rPr>
      <w:b/>
      <w:bCs/>
      <w:kern w:val="2"/>
      <w:sz w:val="30"/>
      <w:szCs w:val="32"/>
    </w:rPr>
  </w:style>
  <w:style w:type="character" w:customStyle="1" w:styleId="3Char">
    <w:name w:val="标题 3 Char"/>
    <w:link w:val="3"/>
    <w:qFormat/>
    <w:rPr>
      <w:b/>
      <w:bCs/>
      <w:kern w:val="2"/>
      <w:sz w:val="28"/>
      <w:szCs w:val="18"/>
    </w:rPr>
  </w:style>
  <w:style w:type="character" w:customStyle="1" w:styleId="Char6">
    <w:name w:val="页脚 Char"/>
    <w:link w:val="ab"/>
    <w:uiPriority w:val="99"/>
    <w:qFormat/>
    <w:rPr>
      <w:kern w:val="2"/>
      <w:sz w:val="18"/>
      <w:szCs w:val="18"/>
    </w:rPr>
  </w:style>
  <w:style w:type="character" w:customStyle="1" w:styleId="Char5">
    <w:name w:val="批注框文本 Char"/>
    <w:link w:val="aa"/>
    <w:qFormat/>
    <w:rPr>
      <w:kern w:val="2"/>
      <w:sz w:val="18"/>
      <w:szCs w:val="18"/>
    </w:rPr>
  </w:style>
  <w:style w:type="character" w:customStyle="1" w:styleId="Char0">
    <w:name w:val="批注文字 Char"/>
    <w:link w:val="a5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1Char">
    <w:name w:val="标题 1 Char"/>
    <w:link w:val="1"/>
    <w:qFormat/>
    <w:rPr>
      <w:b/>
      <w:bCs/>
      <w:kern w:val="44"/>
      <w:sz w:val="32"/>
      <w:szCs w:val="28"/>
    </w:rPr>
  </w:style>
  <w:style w:type="character" w:customStyle="1" w:styleId="Chara">
    <w:name w:val="正文首行缩进 Char"/>
    <w:link w:val="af1"/>
    <w:qFormat/>
    <w:rPr>
      <w:kern w:val="2"/>
      <w:sz w:val="21"/>
      <w:szCs w:val="24"/>
    </w:rPr>
  </w:style>
  <w:style w:type="character" w:customStyle="1" w:styleId="Char1">
    <w:name w:val="正文文本 Char"/>
    <w:link w:val="a6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4Char">
    <w:name w:val="标题 4 Char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Pr>
      <w:kern w:val="2"/>
      <w:sz w:val="16"/>
      <w:szCs w:val="16"/>
    </w:rPr>
  </w:style>
  <w:style w:type="character" w:customStyle="1" w:styleId="Char">
    <w:name w:val="文档结构图 Char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Pr>
      <w:kern w:val="2"/>
      <w:sz w:val="16"/>
      <w:szCs w:val="16"/>
    </w:rPr>
  </w:style>
  <w:style w:type="character" w:customStyle="1" w:styleId="2Char1">
    <w:name w:val="正文文本 2 Char"/>
    <w:link w:val="23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link w:val="a9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qFormat/>
    <w:rPr>
      <w:b/>
      <w:kern w:val="2"/>
      <w:sz w:val="30"/>
      <w:szCs w:val="24"/>
    </w:rPr>
  </w:style>
  <w:style w:type="character" w:customStyle="1" w:styleId="3Char2">
    <w:name w:val="样式3 Char"/>
    <w:link w:val="33"/>
    <w:qFormat/>
    <w:rPr>
      <w:kern w:val="2"/>
      <w:sz w:val="18"/>
      <w:szCs w:val="18"/>
    </w:rPr>
  </w:style>
  <w:style w:type="character" w:customStyle="1" w:styleId="4Char1">
    <w:name w:val="样式4 Char1"/>
    <w:link w:val="42"/>
    <w:qFormat/>
    <w:rPr>
      <w:kern w:val="2"/>
      <w:sz w:val="18"/>
      <w:szCs w:val="18"/>
    </w:rPr>
  </w:style>
  <w:style w:type="character" w:customStyle="1" w:styleId="5Char0">
    <w:name w:val="样式5 Char"/>
    <w:link w:val="51"/>
    <w:qFormat/>
    <w:rPr>
      <w:kern w:val="2"/>
      <w:sz w:val="18"/>
      <w:szCs w:val="18"/>
    </w:rPr>
  </w:style>
  <w:style w:type="character" w:customStyle="1" w:styleId="6Char0">
    <w:name w:val="样式6 Char"/>
    <w:link w:val="61"/>
    <w:qFormat/>
    <w:rPr>
      <w:kern w:val="2"/>
      <w:sz w:val="18"/>
      <w:szCs w:val="18"/>
    </w:rPr>
  </w:style>
  <w:style w:type="character" w:customStyle="1" w:styleId="7Char0">
    <w:name w:val="样式7 Char"/>
    <w:link w:val="71"/>
    <w:qFormat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Pr>
      <w:kern w:val="2"/>
      <w:sz w:val="18"/>
      <w:szCs w:val="18"/>
    </w:rPr>
  </w:style>
  <w:style w:type="character" w:customStyle="1" w:styleId="9Char0">
    <w:name w:val="样式9 Char"/>
    <w:link w:val="91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3">
    <w:name w:val="2 Char"/>
    <w:link w:val="25"/>
    <w:qFormat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Pr>
      <w:kern w:val="2"/>
      <w:sz w:val="21"/>
      <w:szCs w:val="24"/>
    </w:rPr>
  </w:style>
  <w:style w:type="character" w:customStyle="1" w:styleId="Char9">
    <w:name w:val="批注主题 Char"/>
    <w:link w:val="af0"/>
    <w:semiHidden/>
    <w:qFormat/>
    <w:rPr>
      <w:b/>
      <w:bCs/>
      <w:kern w:val="2"/>
      <w:sz w:val="21"/>
      <w:szCs w:val="24"/>
    </w:rPr>
  </w:style>
  <w:style w:type="character" w:customStyle="1" w:styleId="1Char0">
    <w:name w:val="样式1 Char"/>
    <w:link w:val="12"/>
    <w:rPr>
      <w:kern w:val="2"/>
      <w:sz w:val="24"/>
      <w:szCs w:val="24"/>
    </w:rPr>
  </w:style>
  <w:style w:type="paragraph" w:styleId="afb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numPr>
        <w:numId w:val="0"/>
      </w:numPr>
      <w:tabs>
        <w:tab w:val="clear" w:pos="425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0">
    <w:name w:val="List Number 2"/>
    <w:basedOn w:val="a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a5">
    <w:name w:val="annotation text"/>
    <w:basedOn w:val="a"/>
    <w:link w:val="Char0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pPr>
      <w:spacing w:after="120"/>
    </w:pPr>
  </w:style>
  <w:style w:type="paragraph" w:styleId="a7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8">
    <w:name w:val="Plain Text"/>
    <w:basedOn w:val="a"/>
    <w:link w:val="Char3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9">
    <w:name w:val="Date"/>
    <w:basedOn w:val="a"/>
    <w:next w:val="a"/>
    <w:link w:val="Char4"/>
    <w:qFormat/>
    <w:pPr>
      <w:ind w:leftChars="2500" w:left="100"/>
    </w:pPr>
  </w:style>
  <w:style w:type="paragraph" w:styleId="21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d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e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annotation subject"/>
    <w:basedOn w:val="a5"/>
    <w:next w:val="a5"/>
    <w:link w:val="Char9"/>
    <w:semiHidden/>
    <w:unhideWhenUsed/>
    <w:rPr>
      <w:b/>
      <w:bCs/>
    </w:rPr>
  </w:style>
  <w:style w:type="paragraph" w:styleId="af1">
    <w:name w:val="Body Text First Indent"/>
    <w:basedOn w:val="a6"/>
    <w:link w:val="Chara"/>
    <w:pPr>
      <w:ind w:firstLineChars="100" w:firstLine="100"/>
    </w:pPr>
  </w:style>
  <w:style w:type="character" w:styleId="af2">
    <w:name w:val="Strong"/>
    <w:qFormat/>
    <w:rPr>
      <w:b/>
      <w:bCs/>
    </w:rPr>
  </w:style>
  <w:style w:type="character" w:styleId="af3">
    <w:name w:val="page number"/>
    <w:basedOn w:val="a0"/>
    <w:qFormat/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qFormat/>
    <w:rPr>
      <w:sz w:val="21"/>
      <w:szCs w:val="21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9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c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paragraph" w:customStyle="1" w:styleId="51">
    <w:name w:val="样式5"/>
    <w:basedOn w:val="ac"/>
    <w:link w:val="5Char0"/>
    <w:qFormat/>
    <w:pPr>
      <w:ind w:firstLine="360"/>
    </w:pPr>
  </w:style>
  <w:style w:type="paragraph" w:customStyle="1" w:styleId="61">
    <w:name w:val="样式6"/>
    <w:basedOn w:val="ac"/>
    <w:link w:val="6Char0"/>
    <w:qFormat/>
    <w:pPr>
      <w:ind w:firstLine="360"/>
    </w:pPr>
  </w:style>
  <w:style w:type="paragraph" w:customStyle="1" w:styleId="71">
    <w:name w:val="样式7"/>
    <w:basedOn w:val="3"/>
    <w:link w:val="7Char0"/>
    <w:qFormat/>
  </w:style>
  <w:style w:type="paragraph" w:customStyle="1" w:styleId="81">
    <w:name w:val="样式8"/>
    <w:basedOn w:val="ab"/>
    <w:link w:val="8Char0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pPr>
      <w:jc w:val="center"/>
    </w:p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paragraph" w:customStyle="1" w:styleId="afa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26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5Char">
    <w:name w:val="标题 5 Char"/>
    <w:link w:val="5"/>
    <w:qFormat/>
    <w:rPr>
      <w:b/>
      <w:bCs/>
      <w:kern w:val="2"/>
      <w:sz w:val="28"/>
      <w:szCs w:val="28"/>
    </w:rPr>
  </w:style>
  <w:style w:type="character" w:customStyle="1" w:styleId="Char7">
    <w:name w:val="页眉 Char"/>
    <w:link w:val="ac"/>
    <w:uiPriority w:val="99"/>
    <w:qFormat/>
    <w:rPr>
      <w:kern w:val="2"/>
      <w:sz w:val="18"/>
      <w:szCs w:val="18"/>
    </w:rPr>
  </w:style>
  <w:style w:type="character" w:customStyle="1" w:styleId="6Char">
    <w:name w:val="标题 6 Char"/>
    <w:link w:val="6"/>
    <w:qFormat/>
    <w:rPr>
      <w:b/>
      <w:bCs/>
      <w:kern w:val="2"/>
      <w:sz w:val="30"/>
      <w:szCs w:val="18"/>
    </w:rPr>
  </w:style>
  <w:style w:type="character" w:customStyle="1" w:styleId="Char8">
    <w:name w:val="标题 Char"/>
    <w:link w:val="af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rPr>
      <w:kern w:val="2"/>
      <w:sz w:val="21"/>
      <w:szCs w:val="24"/>
    </w:rPr>
  </w:style>
  <w:style w:type="character" w:customStyle="1" w:styleId="9Char">
    <w:name w:val="标题 9 Char"/>
    <w:link w:val="9"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link w:val="a7"/>
    <w:rPr>
      <w:kern w:val="2"/>
      <w:sz w:val="21"/>
      <w:szCs w:val="24"/>
    </w:rPr>
  </w:style>
  <w:style w:type="character" w:customStyle="1" w:styleId="Char3">
    <w:name w:val="纯文本 Char"/>
    <w:link w:val="a8"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qFormat/>
    <w:rPr>
      <w:b/>
      <w:bCs/>
      <w:kern w:val="2"/>
      <w:sz w:val="30"/>
      <w:szCs w:val="32"/>
    </w:rPr>
  </w:style>
  <w:style w:type="character" w:customStyle="1" w:styleId="3Char">
    <w:name w:val="标题 3 Char"/>
    <w:link w:val="3"/>
    <w:qFormat/>
    <w:rPr>
      <w:b/>
      <w:bCs/>
      <w:kern w:val="2"/>
      <w:sz w:val="28"/>
      <w:szCs w:val="18"/>
    </w:rPr>
  </w:style>
  <w:style w:type="character" w:customStyle="1" w:styleId="Char6">
    <w:name w:val="页脚 Char"/>
    <w:link w:val="ab"/>
    <w:uiPriority w:val="99"/>
    <w:qFormat/>
    <w:rPr>
      <w:kern w:val="2"/>
      <w:sz w:val="18"/>
      <w:szCs w:val="18"/>
    </w:rPr>
  </w:style>
  <w:style w:type="character" w:customStyle="1" w:styleId="Char5">
    <w:name w:val="批注框文本 Char"/>
    <w:link w:val="aa"/>
    <w:qFormat/>
    <w:rPr>
      <w:kern w:val="2"/>
      <w:sz w:val="18"/>
      <w:szCs w:val="18"/>
    </w:rPr>
  </w:style>
  <w:style w:type="character" w:customStyle="1" w:styleId="Char0">
    <w:name w:val="批注文字 Char"/>
    <w:link w:val="a5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1Char">
    <w:name w:val="标题 1 Char"/>
    <w:link w:val="1"/>
    <w:qFormat/>
    <w:rPr>
      <w:b/>
      <w:bCs/>
      <w:kern w:val="44"/>
      <w:sz w:val="32"/>
      <w:szCs w:val="28"/>
    </w:rPr>
  </w:style>
  <w:style w:type="character" w:customStyle="1" w:styleId="Chara">
    <w:name w:val="正文首行缩进 Char"/>
    <w:link w:val="af1"/>
    <w:qFormat/>
    <w:rPr>
      <w:kern w:val="2"/>
      <w:sz w:val="21"/>
      <w:szCs w:val="24"/>
    </w:rPr>
  </w:style>
  <w:style w:type="character" w:customStyle="1" w:styleId="Char1">
    <w:name w:val="正文文本 Char"/>
    <w:link w:val="a6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4Char">
    <w:name w:val="标题 4 Char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Pr>
      <w:kern w:val="2"/>
      <w:sz w:val="16"/>
      <w:szCs w:val="16"/>
    </w:rPr>
  </w:style>
  <w:style w:type="character" w:customStyle="1" w:styleId="Char">
    <w:name w:val="文档结构图 Char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Pr>
      <w:kern w:val="2"/>
      <w:sz w:val="16"/>
      <w:szCs w:val="16"/>
    </w:rPr>
  </w:style>
  <w:style w:type="character" w:customStyle="1" w:styleId="2Char1">
    <w:name w:val="正文文本 2 Char"/>
    <w:link w:val="23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link w:val="a9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qFormat/>
    <w:rPr>
      <w:b/>
      <w:kern w:val="2"/>
      <w:sz w:val="30"/>
      <w:szCs w:val="24"/>
    </w:rPr>
  </w:style>
  <w:style w:type="character" w:customStyle="1" w:styleId="3Char2">
    <w:name w:val="样式3 Char"/>
    <w:link w:val="33"/>
    <w:qFormat/>
    <w:rPr>
      <w:kern w:val="2"/>
      <w:sz w:val="18"/>
      <w:szCs w:val="18"/>
    </w:rPr>
  </w:style>
  <w:style w:type="character" w:customStyle="1" w:styleId="4Char1">
    <w:name w:val="样式4 Char1"/>
    <w:link w:val="42"/>
    <w:qFormat/>
    <w:rPr>
      <w:kern w:val="2"/>
      <w:sz w:val="18"/>
      <w:szCs w:val="18"/>
    </w:rPr>
  </w:style>
  <w:style w:type="character" w:customStyle="1" w:styleId="5Char0">
    <w:name w:val="样式5 Char"/>
    <w:link w:val="51"/>
    <w:qFormat/>
    <w:rPr>
      <w:kern w:val="2"/>
      <w:sz w:val="18"/>
      <w:szCs w:val="18"/>
    </w:rPr>
  </w:style>
  <w:style w:type="character" w:customStyle="1" w:styleId="6Char0">
    <w:name w:val="样式6 Char"/>
    <w:link w:val="61"/>
    <w:qFormat/>
    <w:rPr>
      <w:kern w:val="2"/>
      <w:sz w:val="18"/>
      <w:szCs w:val="18"/>
    </w:rPr>
  </w:style>
  <w:style w:type="character" w:customStyle="1" w:styleId="7Char0">
    <w:name w:val="样式7 Char"/>
    <w:link w:val="71"/>
    <w:qFormat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Pr>
      <w:kern w:val="2"/>
      <w:sz w:val="18"/>
      <w:szCs w:val="18"/>
    </w:rPr>
  </w:style>
  <w:style w:type="character" w:customStyle="1" w:styleId="9Char0">
    <w:name w:val="样式9 Char"/>
    <w:link w:val="91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3">
    <w:name w:val="2 Char"/>
    <w:link w:val="25"/>
    <w:qFormat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Pr>
      <w:kern w:val="2"/>
      <w:sz w:val="21"/>
      <w:szCs w:val="24"/>
    </w:rPr>
  </w:style>
  <w:style w:type="character" w:customStyle="1" w:styleId="Char9">
    <w:name w:val="批注主题 Char"/>
    <w:link w:val="af0"/>
    <w:semiHidden/>
    <w:qFormat/>
    <w:rPr>
      <w:b/>
      <w:bCs/>
      <w:kern w:val="2"/>
      <w:sz w:val="21"/>
      <w:szCs w:val="24"/>
    </w:rPr>
  </w:style>
  <w:style w:type="character" w:customStyle="1" w:styleId="1Char0">
    <w:name w:val="样式1 Char"/>
    <w:link w:val="12"/>
    <w:rPr>
      <w:kern w:val="2"/>
      <w:sz w:val="24"/>
      <w:szCs w:val="24"/>
    </w:rPr>
  </w:style>
  <w:style w:type="paragraph" w:styleId="afb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numPr>
        <w:numId w:val="0"/>
      </w:numPr>
      <w:tabs>
        <w:tab w:val="clear" w:pos="425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F0B8FF-D627-4AAB-B117-CE11426D1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21</Pages>
  <Words>647</Words>
  <Characters>3691</Characters>
  <Application>Microsoft Office Word</Application>
  <DocSecurity>0</DocSecurity>
  <Lines>30</Lines>
  <Paragraphs>8</Paragraphs>
  <ScaleCrop>false</ScaleCrop>
  <Company>江苏国泰新点软件有限公司  0512-58188000</Company>
  <LinksUpToDate>false</LinksUpToDate>
  <CharactersWithSpaces>4330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NTKO</cp:lastModifiedBy>
  <cp:revision>38</cp:revision>
  <dcterms:created xsi:type="dcterms:W3CDTF">2014-05-09T02:07:00Z</dcterms:created>
  <dcterms:modified xsi:type="dcterms:W3CDTF">2020-10-29T02:42:00Z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