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F2293">
      <w:pPr>
        <w:ind w:firstLine="422"/>
        <w:rPr>
          <w:b/>
        </w:rPr>
      </w:pPr>
    </w:p>
    <w:p w14:paraId="04DE0FC9">
      <w:pPr>
        <w:ind w:firstLine="422"/>
        <w:rPr>
          <w:b/>
        </w:rPr>
      </w:pPr>
    </w:p>
    <w:p w14:paraId="56105634">
      <w:pPr>
        <w:ind w:firstLine="0" w:firstLineChars="0"/>
        <w:rPr>
          <w:b/>
        </w:rPr>
      </w:pPr>
    </w:p>
    <w:p w14:paraId="1EBE43F8">
      <w:pPr>
        <w:spacing w:after="78" w:afterLines="25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/>
        </w:rPr>
        <w:t>金融</w:t>
      </w:r>
      <w:r>
        <w:t>管理</w:t>
      </w:r>
      <w:r>
        <w:rPr>
          <w:rFonts w:hint="eastAsia"/>
        </w:rPr>
        <w:t>主要包括基本</w:t>
      </w:r>
      <w:r>
        <w:t>账户管理</w:t>
      </w:r>
      <w:r>
        <w:rPr>
          <w:rFonts w:hint="eastAsia"/>
        </w:rPr>
        <w:t>、账户余额</w:t>
      </w:r>
      <w:r>
        <w:t>查询</w:t>
      </w:r>
      <w:r>
        <w:rPr>
          <w:rFonts w:hint="eastAsia"/>
        </w:rPr>
        <w:t>、单项保证金缴纳登记、单项</w:t>
      </w:r>
      <w:r>
        <w:t>保证金退还登记。</w:t>
      </w:r>
      <w:r>
        <w:rPr>
          <w:rFonts w:hint="eastAsia"/>
          <w:lang w:val="en-US" w:eastAsia="zh-CN"/>
        </w:rPr>
        <w:t>咨询电话69820851</w:t>
      </w:r>
    </w:p>
    <w:p w14:paraId="04424F3F">
      <w:pPr>
        <w:pStyle w:val="3"/>
      </w:pPr>
      <w:bookmarkStart w:id="0" w:name="_Toc472088376"/>
      <w:r>
        <w:rPr>
          <w:rFonts w:hint="eastAsia"/>
        </w:rPr>
        <w:t>基本账户</w:t>
      </w:r>
      <w:r>
        <w:t>管理</w:t>
      </w:r>
      <w:bookmarkEnd w:id="0"/>
      <w:bookmarkStart w:id="4" w:name="_GoBack"/>
      <w:bookmarkEnd w:id="4"/>
    </w:p>
    <w:p w14:paraId="7EE6E8AB">
      <w:pPr>
        <w:ind w:firstLine="42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功能说明：</w:t>
      </w:r>
      <w:r>
        <w:rPr>
          <w:rFonts w:hint="eastAsia" w:asciiTheme="minorEastAsia" w:hAnsiTheme="minorEastAsia" w:eastAsiaTheme="minorEastAsia"/>
        </w:rPr>
        <w:t>保证金</w:t>
      </w:r>
      <w:r>
        <w:rPr>
          <w:rFonts w:asciiTheme="minorEastAsia" w:hAnsiTheme="minorEastAsia" w:eastAsiaTheme="minorEastAsia"/>
        </w:rPr>
        <w:t>和标书费虚拟子账户的</w:t>
      </w:r>
      <w:r>
        <w:rPr>
          <w:rFonts w:hint="eastAsia" w:asciiTheme="minorEastAsia" w:hAnsiTheme="minorEastAsia" w:eastAsiaTheme="minorEastAsia"/>
        </w:rPr>
        <w:t>获取。</w:t>
      </w:r>
    </w:p>
    <w:p w14:paraId="7B78DE94">
      <w:pPr>
        <w:ind w:firstLine="422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操作步骤：</w:t>
      </w:r>
    </w:p>
    <w:p w14:paraId="66FFDAB6">
      <w:pPr>
        <w:pStyle w:val="127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点击“修改保存”按钮，提交</w:t>
      </w:r>
      <w:r>
        <w:rPr>
          <w:rFonts w:asciiTheme="minorEastAsia" w:hAnsiTheme="minorEastAsia" w:eastAsiaTheme="minorEastAsia"/>
        </w:rPr>
        <w:t>审核，</w:t>
      </w:r>
      <w:r>
        <w:rPr>
          <w:rFonts w:hint="eastAsia" w:asciiTheme="minorEastAsia" w:hAnsiTheme="minorEastAsia" w:eastAsiaTheme="minorEastAsia"/>
        </w:rPr>
        <w:t>待</w:t>
      </w:r>
      <w:r>
        <w:rPr>
          <w:rFonts w:asciiTheme="minorEastAsia" w:hAnsiTheme="minorEastAsia" w:eastAsiaTheme="minorEastAsia"/>
        </w:rPr>
        <w:t>中心工作人员审核通过后，系统会自动分配两个虚拟子账号</w:t>
      </w:r>
      <w:r>
        <w:rPr>
          <w:rFonts w:hint="eastAsia" w:asciiTheme="minorEastAsia" w:hAnsiTheme="minorEastAsia" w:eastAsiaTheme="minorEastAsia"/>
        </w:rPr>
        <w:t>（子账户是</w:t>
      </w:r>
      <w:r>
        <w:rPr>
          <w:rFonts w:asciiTheme="minorEastAsia" w:hAnsiTheme="minorEastAsia" w:eastAsiaTheme="minorEastAsia"/>
        </w:rPr>
        <w:t>现在在用的账号，不变</w:t>
      </w:r>
      <w:r>
        <w:rPr>
          <w:rFonts w:hint="eastAsia" w:asciiTheme="minorEastAsia" w:hAnsiTheme="minorEastAsia" w:eastAsiaTheme="minorEastAsia"/>
        </w:rPr>
        <w:t>），如下图：</w:t>
      </w:r>
    </w:p>
    <w:p w14:paraId="00765735">
      <w:pPr>
        <w:ind w:firstLine="0" w:firstLineChars="0"/>
        <w:rPr>
          <w:bCs/>
          <w:szCs w:val="21"/>
        </w:rPr>
      </w:pPr>
      <w:r>
        <w:drawing>
          <wp:inline distT="0" distB="0" distL="0" distR="0">
            <wp:extent cx="5248910" cy="19799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2C9F">
      <w:pPr>
        <w:pStyle w:val="3"/>
      </w:pPr>
      <w:bookmarkStart w:id="1" w:name="_Toc472088377"/>
      <w:r>
        <w:rPr>
          <w:rFonts w:hint="eastAsia"/>
        </w:rPr>
        <w:t>账户</w:t>
      </w:r>
      <w:r>
        <w:t>余额查询</w:t>
      </w:r>
      <w:bookmarkEnd w:id="1"/>
    </w:p>
    <w:p w14:paraId="2348BB96">
      <w:pPr>
        <w:ind w:firstLine="422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功能说明：</w:t>
      </w:r>
      <w:r>
        <w:rPr>
          <w:rFonts w:hint="eastAsia" w:asciiTheme="minorEastAsia" w:hAnsiTheme="minorEastAsia" w:eastAsiaTheme="minorEastAsia"/>
          <w:bCs/>
          <w:szCs w:val="21"/>
        </w:rPr>
        <w:t>查询保证金</w:t>
      </w:r>
      <w:r>
        <w:rPr>
          <w:rFonts w:asciiTheme="minorEastAsia" w:hAnsiTheme="minorEastAsia" w:eastAsiaTheme="minorEastAsia"/>
          <w:bCs/>
          <w:szCs w:val="21"/>
        </w:rPr>
        <w:t>账户、标书费账户余额</w:t>
      </w:r>
    </w:p>
    <w:p w14:paraId="3851370B">
      <w:pPr>
        <w:ind w:firstLine="422"/>
        <w:rPr>
          <w:rFonts w:hint="eastAsia"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操作步骤：</w:t>
      </w:r>
    </w:p>
    <w:p w14:paraId="1EB97AC3">
      <w:pPr>
        <w:pStyle w:val="127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点击“账户</w:t>
      </w:r>
      <w:r>
        <w:rPr>
          <w:rFonts w:asciiTheme="minorEastAsia" w:hAnsiTheme="minorEastAsia" w:eastAsiaTheme="minorEastAsia"/>
        </w:rPr>
        <w:t>余额</w:t>
      </w:r>
      <w:r>
        <w:rPr>
          <w:rFonts w:hint="eastAsia" w:asciiTheme="minorEastAsia" w:hAnsiTheme="minorEastAsia" w:eastAsiaTheme="minorEastAsia"/>
        </w:rPr>
        <w:t>查询”菜单，点击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金额</w:t>
      </w:r>
      <w:r>
        <w:rPr>
          <w:rFonts w:asciiTheme="minorEastAsia" w:hAnsiTheme="minorEastAsia" w:eastAsiaTheme="minorEastAsia"/>
        </w:rPr>
        <w:t>查询”</w:t>
      </w:r>
      <w:r>
        <w:rPr>
          <w:rFonts w:hint="eastAsia" w:asciiTheme="minorEastAsia" w:hAnsiTheme="minorEastAsia" w:eastAsiaTheme="minorEastAsia"/>
        </w:rPr>
        <w:t>菜单，查看</w:t>
      </w:r>
      <w:r>
        <w:rPr>
          <w:rFonts w:asciiTheme="minorEastAsia" w:hAnsiTheme="minorEastAsia" w:eastAsiaTheme="minorEastAsia"/>
        </w:rPr>
        <w:t>余额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如下图</w:t>
      </w:r>
      <w:r>
        <w:rPr>
          <w:rFonts w:hint="eastAsia" w:asciiTheme="minorEastAsia" w:hAnsiTheme="minorEastAsia" w:eastAsiaTheme="minorEastAsia"/>
        </w:rPr>
        <w:t>：</w:t>
      </w:r>
    </w:p>
    <w:p w14:paraId="4CA7558B">
      <w:pPr>
        <w:ind w:firstLine="0" w:firstLineChars="0"/>
        <w:jc w:val="center"/>
        <w:rPr>
          <w:rFonts w:hint="eastAsia" w:asciiTheme="minorEastAsia" w:hAnsiTheme="minorEastAsia" w:eastAsiaTheme="minorEastAsia"/>
        </w:rPr>
      </w:pPr>
      <w:r>
        <w:drawing>
          <wp:inline distT="0" distB="0" distL="0" distR="0">
            <wp:extent cx="5248910" cy="13417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99302">
      <w:pPr>
        <w:pStyle w:val="3"/>
      </w:pPr>
      <w:bookmarkStart w:id="2" w:name="_Toc472088378"/>
      <w:r>
        <w:rPr>
          <w:rFonts w:hint="eastAsia"/>
        </w:rPr>
        <w:t>单项保证金缴纳</w:t>
      </w:r>
      <w:r>
        <w:t>登记</w:t>
      </w:r>
      <w:bookmarkEnd w:id="2"/>
    </w:p>
    <w:p w14:paraId="1AD98194">
      <w:pPr>
        <w:ind w:firstLine="422"/>
      </w:pPr>
      <w:r>
        <w:rPr>
          <w:rFonts w:hint="eastAsia"/>
          <w:b/>
          <w:bCs/>
        </w:rPr>
        <w:t>功能说明：</w:t>
      </w:r>
      <w:r>
        <w:rPr>
          <w:rFonts w:hint="eastAsia"/>
          <w:bCs/>
          <w:szCs w:val="21"/>
        </w:rPr>
        <w:t>对</w:t>
      </w:r>
      <w:r>
        <w:rPr>
          <w:bCs/>
          <w:szCs w:val="21"/>
        </w:rPr>
        <w:t>单项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保证金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缴纳进行登记。</w:t>
      </w:r>
    </w:p>
    <w:p w14:paraId="254CDA0B">
      <w:pPr>
        <w:ind w:firstLine="422"/>
        <w:rPr>
          <w:b/>
          <w:bCs/>
        </w:rPr>
      </w:pPr>
      <w:r>
        <w:rPr>
          <w:rFonts w:hint="eastAsia"/>
          <w:b/>
          <w:bCs/>
        </w:rPr>
        <w:t>操作步骤：</w:t>
      </w:r>
    </w:p>
    <w:p w14:paraId="10559238">
      <w:pPr>
        <w:pStyle w:val="127"/>
        <w:numPr>
          <w:ilvl w:val="0"/>
          <w:numId w:val="4"/>
        </w:numPr>
        <w:ind w:firstLineChars="0"/>
        <w:rPr>
          <w:bCs/>
          <w:szCs w:val="21"/>
        </w:rPr>
      </w:pPr>
      <w:r>
        <w:rPr>
          <w:rFonts w:hint="eastAsia"/>
        </w:rPr>
        <w:t>点击“单项保证金缴纳”菜单，可以</w:t>
      </w:r>
      <w:r>
        <w:t>看到所有已经提交审核或者</w:t>
      </w:r>
      <w:r>
        <w:rPr>
          <w:rFonts w:hint="eastAsia"/>
        </w:rPr>
        <w:t>编辑中</w:t>
      </w:r>
      <w:r>
        <w:t>保证金的情况，</w:t>
      </w:r>
      <w:r>
        <w:rPr>
          <w:rFonts w:hint="eastAsia"/>
        </w:rPr>
        <w:t>点击</w:t>
      </w:r>
      <w:r>
        <w:t xml:space="preserve"> “新增缴纳</w:t>
      </w:r>
      <w:r>
        <w:rPr>
          <w:rFonts w:hint="eastAsia"/>
        </w:rPr>
        <w:t>登记</w:t>
      </w:r>
      <w:r>
        <w:t>”按钮</w:t>
      </w:r>
      <w:r>
        <w:rPr>
          <w:rFonts w:hint="eastAsia"/>
        </w:rPr>
        <w:t>，选择</w:t>
      </w:r>
      <w:r>
        <w:t>项目的资审方式，</w:t>
      </w:r>
      <w:r>
        <w:rPr>
          <w:rFonts w:hint="eastAsia"/>
        </w:rPr>
        <w:t>如</w:t>
      </w:r>
      <w:r>
        <w:t>选择资格预审，挑选</w:t>
      </w:r>
      <w:r>
        <w:rPr>
          <w:rFonts w:hint="eastAsia"/>
        </w:rPr>
        <w:t>标段</w:t>
      </w:r>
      <w:r>
        <w:t>名称，填写相应的信息，提交审核，</w:t>
      </w:r>
      <w:r>
        <w:rPr>
          <w:rFonts w:hint="eastAsia"/>
        </w:rPr>
        <w:t>如</w:t>
      </w:r>
      <w:r>
        <w:t>选择资格</w:t>
      </w:r>
      <w:r>
        <w:rPr>
          <w:rFonts w:hint="eastAsia"/>
        </w:rPr>
        <w:t>后审</w:t>
      </w:r>
      <w:r>
        <w:t>，不需要</w:t>
      </w:r>
      <w:r>
        <w:rPr>
          <w:rFonts w:hint="eastAsia"/>
        </w:rPr>
        <w:t>挑选</w:t>
      </w:r>
      <w:r>
        <w:t>标段信息，直接填写</w:t>
      </w:r>
      <w:r>
        <w:rPr>
          <w:rFonts w:hint="eastAsia"/>
        </w:rPr>
        <w:t>项目</w:t>
      </w:r>
      <w:r>
        <w:t>保证金信息，</w:t>
      </w:r>
      <w:r>
        <w:rPr>
          <w:rFonts w:hint="eastAsia"/>
        </w:rPr>
        <w:t>提交</w:t>
      </w:r>
      <w:r>
        <w:t>审核。</w:t>
      </w:r>
      <w:r>
        <w:rPr>
          <w:rFonts w:hint="eastAsia"/>
        </w:rPr>
        <w:t>如下图：</w:t>
      </w:r>
    </w:p>
    <w:p w14:paraId="3DD726FD">
      <w:pPr>
        <w:ind w:firstLine="0" w:firstLineChars="0"/>
      </w:pPr>
      <w:r>
        <w:drawing>
          <wp:inline distT="0" distB="0" distL="0" distR="0">
            <wp:extent cx="5248910" cy="8337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48910" cy="249174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9E0B">
      <w:pPr>
        <w:ind w:firstLine="0" w:firstLineChars="0"/>
      </w:pPr>
      <w:r>
        <w:drawing>
          <wp:inline distT="0" distB="0" distL="0" distR="0">
            <wp:extent cx="5248910" cy="246253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48910" cy="156019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AF36">
      <w:pPr>
        <w:pStyle w:val="3"/>
      </w:pPr>
      <w:bookmarkStart w:id="3" w:name="_Toc472088379"/>
      <w:r>
        <w:rPr>
          <w:rFonts w:hint="eastAsia"/>
        </w:rPr>
        <w:t>单项保证金</w:t>
      </w:r>
      <w:r>
        <w:t>退还登记</w:t>
      </w:r>
      <w:bookmarkEnd w:id="3"/>
    </w:p>
    <w:p w14:paraId="397492B2">
      <w:pPr>
        <w:ind w:firstLine="422"/>
      </w:pPr>
      <w:r>
        <w:rPr>
          <w:rFonts w:hint="eastAsia"/>
          <w:b/>
          <w:bCs/>
        </w:rPr>
        <w:t>功能说明：</w:t>
      </w:r>
      <w:r>
        <w:rPr>
          <w:rFonts w:hint="eastAsia"/>
          <w:bCs/>
          <w:szCs w:val="21"/>
        </w:rPr>
        <w:t>对</w:t>
      </w:r>
      <w:r>
        <w:rPr>
          <w:bCs/>
          <w:szCs w:val="21"/>
        </w:rPr>
        <w:t>已经进行中标候选人</w:t>
      </w:r>
      <w:r>
        <w:rPr>
          <w:rFonts w:hint="eastAsia"/>
          <w:bCs/>
          <w:szCs w:val="21"/>
        </w:rPr>
        <w:t>公示</w:t>
      </w:r>
      <w:r>
        <w:rPr>
          <w:bCs/>
          <w:szCs w:val="21"/>
        </w:rPr>
        <w:t>的项目，进行保证金的</w:t>
      </w:r>
      <w:r>
        <w:rPr>
          <w:rFonts w:hint="eastAsia"/>
          <w:bCs/>
          <w:szCs w:val="21"/>
        </w:rPr>
        <w:t>退还</w:t>
      </w:r>
      <w:r>
        <w:rPr>
          <w:bCs/>
          <w:szCs w:val="21"/>
        </w:rPr>
        <w:t>登记。</w:t>
      </w:r>
    </w:p>
    <w:p w14:paraId="482C8C9B">
      <w:pPr>
        <w:ind w:firstLine="422"/>
        <w:rPr>
          <w:b/>
          <w:bCs/>
        </w:rPr>
      </w:pPr>
      <w:r>
        <w:rPr>
          <w:rFonts w:hint="eastAsia"/>
          <w:b/>
          <w:bCs/>
        </w:rPr>
        <w:t>操作步骤：</w:t>
      </w:r>
    </w:p>
    <w:p w14:paraId="701AFD42">
      <w:pPr>
        <w:pStyle w:val="127"/>
        <w:numPr>
          <w:ilvl w:val="0"/>
          <w:numId w:val="5"/>
        </w:numPr>
        <w:ind w:firstLineChars="0"/>
      </w:pPr>
      <w:r>
        <w:rPr>
          <w:rFonts w:hint="eastAsia"/>
        </w:rPr>
        <w:t>点击“新</w:t>
      </w:r>
      <w:r>
        <w:t>增退还登记</w:t>
      </w:r>
      <w:r>
        <w:rPr>
          <w:rFonts w:hint="eastAsia"/>
        </w:rPr>
        <w:t>”菜单，选择</w:t>
      </w:r>
      <w:r>
        <w:t>已经缴纳</w:t>
      </w:r>
      <w:r>
        <w:rPr>
          <w:rFonts w:hint="eastAsia"/>
        </w:rPr>
        <w:t>过保证金</w:t>
      </w:r>
      <w:r>
        <w:t>的标段</w:t>
      </w:r>
      <w:r>
        <w:rPr>
          <w:rFonts w:hint="eastAsia"/>
        </w:rPr>
        <w:t>，提交</w:t>
      </w:r>
      <w:r>
        <w:t>审核。</w:t>
      </w:r>
      <w:r>
        <w:rPr>
          <w:rFonts w:hint="eastAsia"/>
        </w:rPr>
        <w:t>如下图：</w:t>
      </w:r>
    </w:p>
    <w:p w14:paraId="5672BCD8">
      <w:pPr>
        <w:ind w:firstLine="0" w:firstLineChars="0"/>
      </w:pPr>
      <w:r>
        <w:drawing>
          <wp:inline distT="0" distB="0" distL="0" distR="0">
            <wp:extent cx="5248910" cy="106934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F5EB">
      <w:pPr>
        <w:pStyle w:val="127"/>
        <w:numPr>
          <w:ilvl w:val="0"/>
          <w:numId w:val="0"/>
        </w:numPr>
        <w:ind w:left="420" w:left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843" w:header="454" w:footer="680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548AC">
    <w:pPr>
      <w:pStyle w:val="26"/>
      <w:pBdr>
        <w:top w:val="single" w:color="9BBB59" w:sz="24" w:space="5"/>
      </w:pBdr>
      <w:wordWrap w:val="0"/>
      <w:spacing w:line="240" w:lineRule="auto"/>
      <w:ind w:firstLine="360"/>
      <w:jc w:val="right"/>
      <w:rPr>
        <w:lang w:val="zh-CN"/>
      </w:rPr>
    </w:pPr>
    <w:r>
      <w:rPr>
        <w:rFonts w:hint="eastAsia"/>
        <w:lang w:val="zh-CN"/>
      </w:rPr>
      <w:t xml:space="preserve">江苏国泰新点软件有限公司0512-58188000                   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</w:t>
    </w:r>
    <w:r>
      <w:rPr>
        <w:rFonts w:hint="eastAsia"/>
      </w:rPr>
      <w:t>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D60FD"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37FC0">
    <w:pPr>
      <w:pStyle w:val="2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7789">
    <w:pPr>
      <w:pStyle w:val="27"/>
      <w:pBdr>
        <w:bottom w:val="thickThinSmallGap" w:color="622423" w:sz="24" w:space="1"/>
      </w:pBdr>
      <w:spacing w:line="240" w:lineRule="auto"/>
      <w:ind w:firstLine="0" w:firstLineChars="0"/>
      <w:jc w:val="left"/>
    </w:pPr>
    <w:r>
      <w:rPr>
        <w:rFonts w:ascii="宋体" w:hAnsi="宋体"/>
      </w:rPr>
      <w:drawing>
        <wp:inline distT="0" distB="0" distL="0" distR="0">
          <wp:extent cx="600075" cy="304800"/>
          <wp:effectExtent l="0" t="0" r="9525" b="0"/>
          <wp:docPr id="157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Cambria" w:hAnsi="Cambria"/>
      </w:rPr>
      <w:t xml:space="preserve">操作手册                              </w:t>
    </w:r>
    <w:r>
      <w:t>CS-XM-</w:t>
    </w:r>
    <w:r>
      <w:rPr>
        <w:rFonts w:hint="eastAsia"/>
      </w:rPr>
      <w:t>CZSC</w:t>
    </w:r>
    <w:r>
      <w:rPr>
        <w:rFonts w:hint="eastAsia" w:asciiTheme="minorEastAsia" w:hAnsiTheme="minorEastAsia" w:eastAsiaTheme="minorEastAsia"/>
        <w:color w:val="000000"/>
      </w:rPr>
      <w:t>张家港</w:t>
    </w:r>
    <w:r>
      <w:rPr>
        <w:rFonts w:hint="eastAsia" w:eastAsia="微软雅黑"/>
        <w:color w:val="000000"/>
      </w:rPr>
      <w:t>2013021904</w:t>
    </w:r>
    <w:r>
      <w:rPr>
        <w:rFonts w:hint="eastAsia"/>
        <w:color w:val="000000"/>
      </w:rPr>
      <w:t>-TB001</w:t>
    </w:r>
    <w:r>
      <w:t xml:space="preserve">  V</w:t>
    </w:r>
    <w:r>
      <w:rPr>
        <w:rFonts w:hint="eastAsia"/>
      </w:rPr>
      <w:t>1</w:t>
    </w:r>
    <w:r>
      <w:t>.</w:t>
    </w:r>
    <w:r>
      <w:rPr>
        <w:rFonts w:hint="eastAsia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CC50"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0D530">
    <w:pPr>
      <w:pStyle w:val="2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F03D1"/>
    <w:multiLevelType w:val="multilevel"/>
    <w:tmpl w:val="133F03D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A51374D"/>
    <w:multiLevelType w:val="multilevel"/>
    <w:tmpl w:val="4A51374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65B2120"/>
    <w:multiLevelType w:val="multilevel"/>
    <w:tmpl w:val="565B2120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C4C21CA"/>
    <w:multiLevelType w:val="multilevel"/>
    <w:tmpl w:val="5C4C21CA"/>
    <w:lvl w:ilvl="0" w:tentative="0">
      <w:start w:val="1"/>
      <w:numFmt w:val="chineseCountingThousand"/>
      <w:pStyle w:val="2"/>
      <w:lvlText w:val="%1、"/>
      <w:lvlJc w:val="left"/>
      <w:pPr>
        <w:ind w:left="432" w:hanging="432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284" w:hanging="284"/>
      </w:pPr>
      <w:rPr>
        <w:rFonts w:hint="eastAsia"/>
        <w:color w:val="auto"/>
        <w:sz w:val="30"/>
        <w:szCs w:val="30"/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689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、"/>
      <w:lvlJc w:val="left"/>
      <w:pPr>
        <w:ind w:left="833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pStyle w:val="6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abstractNum w:abstractNumId="4">
    <w:nsid w:val="759523BF"/>
    <w:multiLevelType w:val="multilevel"/>
    <w:tmpl w:val="759523B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5DE"/>
    <w:rsid w:val="00000846"/>
    <w:rsid w:val="00004898"/>
    <w:rsid w:val="00030D01"/>
    <w:rsid w:val="00065704"/>
    <w:rsid w:val="00072D3E"/>
    <w:rsid w:val="00074D14"/>
    <w:rsid w:val="000938AA"/>
    <w:rsid w:val="000A6A82"/>
    <w:rsid w:val="000B0B20"/>
    <w:rsid w:val="000C0325"/>
    <w:rsid w:val="000D1F23"/>
    <w:rsid w:val="000E7A67"/>
    <w:rsid w:val="000F473E"/>
    <w:rsid w:val="000F6BCA"/>
    <w:rsid w:val="00100D3C"/>
    <w:rsid w:val="001075DE"/>
    <w:rsid w:val="00110D66"/>
    <w:rsid w:val="00111FD8"/>
    <w:rsid w:val="0012475B"/>
    <w:rsid w:val="001302CC"/>
    <w:rsid w:val="00134442"/>
    <w:rsid w:val="00140CB8"/>
    <w:rsid w:val="00141D6C"/>
    <w:rsid w:val="00177687"/>
    <w:rsid w:val="00181144"/>
    <w:rsid w:val="001811BC"/>
    <w:rsid w:val="00190F07"/>
    <w:rsid w:val="001A3AFF"/>
    <w:rsid w:val="001C5356"/>
    <w:rsid w:val="001C779B"/>
    <w:rsid w:val="001C78F1"/>
    <w:rsid w:val="001C7A9C"/>
    <w:rsid w:val="001E1E8E"/>
    <w:rsid w:val="001F6EA8"/>
    <w:rsid w:val="00206C73"/>
    <w:rsid w:val="00211ECF"/>
    <w:rsid w:val="00220583"/>
    <w:rsid w:val="00231AD6"/>
    <w:rsid w:val="00244739"/>
    <w:rsid w:val="00247C08"/>
    <w:rsid w:val="00260C79"/>
    <w:rsid w:val="002749B3"/>
    <w:rsid w:val="00295CE4"/>
    <w:rsid w:val="002A2463"/>
    <w:rsid w:val="002B18B6"/>
    <w:rsid w:val="002D3659"/>
    <w:rsid w:val="002D5D33"/>
    <w:rsid w:val="002D6B3A"/>
    <w:rsid w:val="002E2E9B"/>
    <w:rsid w:val="002E4916"/>
    <w:rsid w:val="002F1180"/>
    <w:rsid w:val="002F313B"/>
    <w:rsid w:val="002F4B39"/>
    <w:rsid w:val="00302F1E"/>
    <w:rsid w:val="00317778"/>
    <w:rsid w:val="00317B40"/>
    <w:rsid w:val="0032068A"/>
    <w:rsid w:val="00322028"/>
    <w:rsid w:val="00327DE9"/>
    <w:rsid w:val="00332174"/>
    <w:rsid w:val="00380EA7"/>
    <w:rsid w:val="003A0494"/>
    <w:rsid w:val="003B1A4E"/>
    <w:rsid w:val="003C0C08"/>
    <w:rsid w:val="003F0F74"/>
    <w:rsid w:val="003F3BD2"/>
    <w:rsid w:val="003F3D14"/>
    <w:rsid w:val="003F5595"/>
    <w:rsid w:val="00414F7B"/>
    <w:rsid w:val="0042127E"/>
    <w:rsid w:val="00421427"/>
    <w:rsid w:val="00421889"/>
    <w:rsid w:val="00425B78"/>
    <w:rsid w:val="00446A8F"/>
    <w:rsid w:val="004821EA"/>
    <w:rsid w:val="0048594B"/>
    <w:rsid w:val="004A4DE4"/>
    <w:rsid w:val="004A5E3C"/>
    <w:rsid w:val="004A6CF1"/>
    <w:rsid w:val="004D4604"/>
    <w:rsid w:val="004E4FD3"/>
    <w:rsid w:val="004F7488"/>
    <w:rsid w:val="005028F5"/>
    <w:rsid w:val="00510D63"/>
    <w:rsid w:val="0051319B"/>
    <w:rsid w:val="005235C7"/>
    <w:rsid w:val="00532B8C"/>
    <w:rsid w:val="00537732"/>
    <w:rsid w:val="0056011F"/>
    <w:rsid w:val="00560FB1"/>
    <w:rsid w:val="00564968"/>
    <w:rsid w:val="0057360E"/>
    <w:rsid w:val="00577A73"/>
    <w:rsid w:val="005939B7"/>
    <w:rsid w:val="005A2A62"/>
    <w:rsid w:val="005A33BB"/>
    <w:rsid w:val="005C09DF"/>
    <w:rsid w:val="005C2271"/>
    <w:rsid w:val="005C7795"/>
    <w:rsid w:val="005E5646"/>
    <w:rsid w:val="005E5E98"/>
    <w:rsid w:val="005F0244"/>
    <w:rsid w:val="005F33CA"/>
    <w:rsid w:val="0060070C"/>
    <w:rsid w:val="00607334"/>
    <w:rsid w:val="00620166"/>
    <w:rsid w:val="006228D4"/>
    <w:rsid w:val="00637E6F"/>
    <w:rsid w:val="0064713C"/>
    <w:rsid w:val="00653866"/>
    <w:rsid w:val="00656697"/>
    <w:rsid w:val="00671640"/>
    <w:rsid w:val="00674BF1"/>
    <w:rsid w:val="00682F05"/>
    <w:rsid w:val="006A00C1"/>
    <w:rsid w:val="006A4637"/>
    <w:rsid w:val="006B46A4"/>
    <w:rsid w:val="006C01E1"/>
    <w:rsid w:val="006C0B61"/>
    <w:rsid w:val="006D3E1D"/>
    <w:rsid w:val="006D7EAD"/>
    <w:rsid w:val="006F2924"/>
    <w:rsid w:val="006F464F"/>
    <w:rsid w:val="0071095D"/>
    <w:rsid w:val="00715840"/>
    <w:rsid w:val="00726ECD"/>
    <w:rsid w:val="00734069"/>
    <w:rsid w:val="007371B3"/>
    <w:rsid w:val="00740737"/>
    <w:rsid w:val="00742D78"/>
    <w:rsid w:val="007501A9"/>
    <w:rsid w:val="007565E8"/>
    <w:rsid w:val="00770338"/>
    <w:rsid w:val="007747D1"/>
    <w:rsid w:val="00775960"/>
    <w:rsid w:val="007A280E"/>
    <w:rsid w:val="007A7797"/>
    <w:rsid w:val="007C2259"/>
    <w:rsid w:val="007D3915"/>
    <w:rsid w:val="007D68FF"/>
    <w:rsid w:val="007E13BE"/>
    <w:rsid w:val="007E1833"/>
    <w:rsid w:val="007E673B"/>
    <w:rsid w:val="007E730F"/>
    <w:rsid w:val="007F0D12"/>
    <w:rsid w:val="007F2208"/>
    <w:rsid w:val="0080003B"/>
    <w:rsid w:val="0080486B"/>
    <w:rsid w:val="00824223"/>
    <w:rsid w:val="008246B3"/>
    <w:rsid w:val="008257C6"/>
    <w:rsid w:val="008345DE"/>
    <w:rsid w:val="00842815"/>
    <w:rsid w:val="00844751"/>
    <w:rsid w:val="00844D9F"/>
    <w:rsid w:val="00846EFC"/>
    <w:rsid w:val="00862257"/>
    <w:rsid w:val="00864436"/>
    <w:rsid w:val="008712C3"/>
    <w:rsid w:val="0088093E"/>
    <w:rsid w:val="008B0BD6"/>
    <w:rsid w:val="008C093C"/>
    <w:rsid w:val="008C733D"/>
    <w:rsid w:val="008D0FDE"/>
    <w:rsid w:val="008D63E9"/>
    <w:rsid w:val="008E48FA"/>
    <w:rsid w:val="008E6396"/>
    <w:rsid w:val="009044BD"/>
    <w:rsid w:val="009144CC"/>
    <w:rsid w:val="00914943"/>
    <w:rsid w:val="00931EA6"/>
    <w:rsid w:val="00943C3B"/>
    <w:rsid w:val="009531C6"/>
    <w:rsid w:val="0099220B"/>
    <w:rsid w:val="00992615"/>
    <w:rsid w:val="009C217B"/>
    <w:rsid w:val="009D7A67"/>
    <w:rsid w:val="009E04E4"/>
    <w:rsid w:val="00A07483"/>
    <w:rsid w:val="00A14650"/>
    <w:rsid w:val="00A203F5"/>
    <w:rsid w:val="00A26A30"/>
    <w:rsid w:val="00A2708F"/>
    <w:rsid w:val="00A42756"/>
    <w:rsid w:val="00A43611"/>
    <w:rsid w:val="00A43953"/>
    <w:rsid w:val="00A439E8"/>
    <w:rsid w:val="00A45473"/>
    <w:rsid w:val="00A61212"/>
    <w:rsid w:val="00A6284F"/>
    <w:rsid w:val="00A7680D"/>
    <w:rsid w:val="00A85037"/>
    <w:rsid w:val="00A932BB"/>
    <w:rsid w:val="00AA296E"/>
    <w:rsid w:val="00AA3740"/>
    <w:rsid w:val="00AA387E"/>
    <w:rsid w:val="00AA60DB"/>
    <w:rsid w:val="00AA673C"/>
    <w:rsid w:val="00AA67F5"/>
    <w:rsid w:val="00AA7779"/>
    <w:rsid w:val="00AB6D0D"/>
    <w:rsid w:val="00AD74C4"/>
    <w:rsid w:val="00AE0C3B"/>
    <w:rsid w:val="00B00385"/>
    <w:rsid w:val="00B04EC8"/>
    <w:rsid w:val="00B065F2"/>
    <w:rsid w:val="00B11991"/>
    <w:rsid w:val="00B12B30"/>
    <w:rsid w:val="00B13465"/>
    <w:rsid w:val="00B20DAD"/>
    <w:rsid w:val="00B345D0"/>
    <w:rsid w:val="00B36CF7"/>
    <w:rsid w:val="00B36E6E"/>
    <w:rsid w:val="00B442F8"/>
    <w:rsid w:val="00B444FC"/>
    <w:rsid w:val="00B468ED"/>
    <w:rsid w:val="00B47AD8"/>
    <w:rsid w:val="00B559BB"/>
    <w:rsid w:val="00B7346B"/>
    <w:rsid w:val="00B9717E"/>
    <w:rsid w:val="00BA1336"/>
    <w:rsid w:val="00BA2C90"/>
    <w:rsid w:val="00BA327A"/>
    <w:rsid w:val="00BA6C2C"/>
    <w:rsid w:val="00BA74AA"/>
    <w:rsid w:val="00BC3B80"/>
    <w:rsid w:val="00BC63A3"/>
    <w:rsid w:val="00BD3A78"/>
    <w:rsid w:val="00BD714E"/>
    <w:rsid w:val="00BD78D3"/>
    <w:rsid w:val="00BD7F14"/>
    <w:rsid w:val="00BF43CE"/>
    <w:rsid w:val="00BF5DFF"/>
    <w:rsid w:val="00C10266"/>
    <w:rsid w:val="00C13A8F"/>
    <w:rsid w:val="00C14D54"/>
    <w:rsid w:val="00C16E63"/>
    <w:rsid w:val="00C366B9"/>
    <w:rsid w:val="00C51854"/>
    <w:rsid w:val="00C56DD1"/>
    <w:rsid w:val="00C82B42"/>
    <w:rsid w:val="00C97D44"/>
    <w:rsid w:val="00CA7FE5"/>
    <w:rsid w:val="00CC04E3"/>
    <w:rsid w:val="00CE2A32"/>
    <w:rsid w:val="00CF046B"/>
    <w:rsid w:val="00CF0868"/>
    <w:rsid w:val="00CF3A68"/>
    <w:rsid w:val="00D1361F"/>
    <w:rsid w:val="00D13F8F"/>
    <w:rsid w:val="00D24FFB"/>
    <w:rsid w:val="00D34F49"/>
    <w:rsid w:val="00D522B4"/>
    <w:rsid w:val="00D620E8"/>
    <w:rsid w:val="00D65E8A"/>
    <w:rsid w:val="00D75EBF"/>
    <w:rsid w:val="00DD3508"/>
    <w:rsid w:val="00DD6CBC"/>
    <w:rsid w:val="00E131E7"/>
    <w:rsid w:val="00E21BCE"/>
    <w:rsid w:val="00E2674D"/>
    <w:rsid w:val="00E33E0B"/>
    <w:rsid w:val="00E50588"/>
    <w:rsid w:val="00E57B8B"/>
    <w:rsid w:val="00E60E6B"/>
    <w:rsid w:val="00E65E8C"/>
    <w:rsid w:val="00E94262"/>
    <w:rsid w:val="00EA0590"/>
    <w:rsid w:val="00EA5D0C"/>
    <w:rsid w:val="00EB5BE4"/>
    <w:rsid w:val="00EC56C5"/>
    <w:rsid w:val="00EE6EAD"/>
    <w:rsid w:val="00EE7576"/>
    <w:rsid w:val="00EF0A8E"/>
    <w:rsid w:val="00EF1258"/>
    <w:rsid w:val="00EF277B"/>
    <w:rsid w:val="00F027CC"/>
    <w:rsid w:val="00F35870"/>
    <w:rsid w:val="00F44095"/>
    <w:rsid w:val="00F74101"/>
    <w:rsid w:val="00F81EFF"/>
    <w:rsid w:val="00F90F3D"/>
    <w:rsid w:val="00F924B2"/>
    <w:rsid w:val="00F97601"/>
    <w:rsid w:val="00FC43B2"/>
    <w:rsid w:val="00FC5394"/>
    <w:rsid w:val="00FD05F4"/>
    <w:rsid w:val="00FD10AB"/>
    <w:rsid w:val="00FD4327"/>
    <w:rsid w:val="02B218D8"/>
    <w:rsid w:val="0C3C1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0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="0" w:firstLineChars="0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94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="0" w:firstLineChars="0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95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="0" w:firstLineChars="0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104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="0" w:firstLineChars="0"/>
      <w:outlineLvl w:val="3"/>
    </w:pPr>
    <w:rPr>
      <w:rFonts w:hAnsi="Arial"/>
      <w:b/>
      <w:bCs/>
      <w:sz w:val="24"/>
      <w:szCs w:val="28"/>
    </w:rPr>
  </w:style>
  <w:style w:type="paragraph" w:styleId="6">
    <w:name w:val="heading 5"/>
    <w:basedOn w:val="1"/>
    <w:next w:val="1"/>
    <w:link w:val="83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6"/>
    <w:next w:val="1"/>
    <w:link w:val="85"/>
    <w:qFormat/>
    <w:uiPriority w:val="0"/>
    <w:pPr>
      <w:numPr>
        <w:numId w:val="0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8">
    <w:name w:val="heading 7"/>
    <w:basedOn w:val="7"/>
    <w:next w:val="1"/>
    <w:link w:val="87"/>
    <w:qFormat/>
    <w:uiPriority w:val="0"/>
    <w:pPr>
      <w:tabs>
        <w:tab w:val="left" w:pos="1800"/>
        <w:tab w:val="clear" w:pos="1440"/>
      </w:tabs>
      <w:outlineLvl w:val="6"/>
    </w:pPr>
  </w:style>
  <w:style w:type="paragraph" w:styleId="9">
    <w:name w:val="heading 8"/>
    <w:basedOn w:val="8"/>
    <w:next w:val="1"/>
    <w:link w:val="88"/>
    <w:qFormat/>
    <w:uiPriority w:val="0"/>
    <w:pPr>
      <w:outlineLvl w:val="7"/>
    </w:pPr>
  </w:style>
  <w:style w:type="paragraph" w:styleId="10">
    <w:name w:val="heading 9"/>
    <w:basedOn w:val="9"/>
    <w:next w:val="1"/>
    <w:link w:val="90"/>
    <w:qFormat/>
    <w:uiPriority w:val="0"/>
    <w:pPr>
      <w:tabs>
        <w:tab w:val="left" w:pos="2160"/>
        <w:tab w:val="clear" w:pos="1800"/>
      </w:tabs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</w:pPr>
    <w:rPr>
      <w:rFonts w:ascii="Calibri" w:hAnsi="Calibri" w:cs="Calibri"/>
      <w:sz w:val="18"/>
      <w:szCs w:val="18"/>
    </w:rPr>
  </w:style>
  <w:style w:type="paragraph" w:styleId="12">
    <w:name w:val="List Number 2"/>
    <w:basedOn w:val="1"/>
    <w:qFormat/>
    <w:uiPriority w:val="0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3">
    <w:name w:val="Normal Indent"/>
    <w:basedOn w:val="1"/>
    <w:qFormat/>
    <w:uiPriority w:val="0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14">
    <w:name w:val="Document Map"/>
    <w:basedOn w:val="1"/>
    <w:link w:val="106"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link w:val="98"/>
    <w:qFormat/>
    <w:uiPriority w:val="0"/>
  </w:style>
  <w:style w:type="paragraph" w:styleId="16">
    <w:name w:val="Body Text 3"/>
    <w:basedOn w:val="1"/>
    <w:link w:val="108"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102"/>
    <w:qFormat/>
    <w:uiPriority w:val="0"/>
    <w:pPr>
      <w:spacing w:after="120"/>
    </w:pPr>
  </w:style>
  <w:style w:type="paragraph" w:styleId="18">
    <w:name w:val="Body Text Indent"/>
    <w:basedOn w:val="1"/>
    <w:link w:val="92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qFormat/>
    <w:uiPriority w:val="39"/>
    <w:pPr>
      <w:spacing w:line="240" w:lineRule="auto"/>
      <w:ind w:firstLine="800" w:firstLineChars="800"/>
    </w:pPr>
    <w:rPr>
      <w:rFonts w:cs="Calibri"/>
      <w:szCs w:val="18"/>
    </w:rPr>
  </w:style>
  <w:style w:type="paragraph" w:styleId="20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="Calibri"/>
      <w:iCs/>
      <w:szCs w:val="20"/>
    </w:rPr>
  </w:style>
  <w:style w:type="paragraph" w:styleId="21">
    <w:name w:val="Plain Text"/>
    <w:basedOn w:val="1"/>
    <w:link w:val="93"/>
    <w:qFormat/>
    <w:uiPriority w:val="0"/>
    <w:rPr>
      <w:rFonts w:ascii="宋体" w:hAnsi="Courier New"/>
    </w:rPr>
  </w:style>
  <w:style w:type="paragraph" w:styleId="22">
    <w:name w:val="toc 8"/>
    <w:basedOn w:val="1"/>
    <w:next w:val="1"/>
    <w:uiPriority w:val="39"/>
    <w:pPr>
      <w:ind w:left="1470"/>
    </w:pPr>
    <w:rPr>
      <w:rFonts w:ascii="Calibri" w:hAnsi="Calibri" w:cs="Calibri"/>
      <w:sz w:val="18"/>
      <w:szCs w:val="18"/>
    </w:rPr>
  </w:style>
  <w:style w:type="paragraph" w:styleId="23">
    <w:name w:val="Date"/>
    <w:basedOn w:val="1"/>
    <w:next w:val="1"/>
    <w:link w:val="111"/>
    <w:uiPriority w:val="0"/>
    <w:pPr>
      <w:ind w:left="100" w:leftChars="2500"/>
    </w:pPr>
  </w:style>
  <w:style w:type="paragraph" w:styleId="24">
    <w:name w:val="Body Text Indent 2"/>
    <w:basedOn w:val="1"/>
    <w:link w:val="89"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97"/>
    <w:qFormat/>
    <w:uiPriority w:val="0"/>
    <w:rPr>
      <w:sz w:val="18"/>
      <w:szCs w:val="18"/>
    </w:rPr>
  </w:style>
  <w:style w:type="paragraph" w:styleId="26">
    <w:name w:val="footer"/>
    <w:basedOn w:val="1"/>
    <w:link w:val="9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header"/>
    <w:basedOn w:val="1"/>
    <w:link w:val="84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uiPriority w:val="39"/>
    <w:pPr>
      <w:spacing w:line="240" w:lineRule="auto"/>
      <w:ind w:firstLine="0" w:firstLineChars="0"/>
    </w:pPr>
    <w:rPr>
      <w:rFonts w:cs="Calibri"/>
      <w:bCs/>
      <w:caps/>
      <w:szCs w:val="20"/>
    </w:rPr>
  </w:style>
  <w:style w:type="paragraph" w:styleId="29">
    <w:name w:val="toc 4"/>
    <w:basedOn w:val="1"/>
    <w:next w:val="1"/>
    <w:uiPriority w:val="39"/>
    <w:pPr>
      <w:spacing w:line="240" w:lineRule="auto"/>
      <w:ind w:firstLine="600" w:firstLineChars="600"/>
    </w:pPr>
    <w:rPr>
      <w:rFonts w:cs="Calibri"/>
      <w:szCs w:val="18"/>
    </w:rPr>
  </w:style>
  <w:style w:type="paragraph" w:styleId="30">
    <w:name w:val="index heading"/>
    <w:basedOn w:val="1"/>
    <w:next w:val="31"/>
    <w:uiPriority w:val="0"/>
    <w:pPr>
      <w:spacing w:line="300" w:lineRule="auto"/>
    </w:pPr>
    <w:rPr>
      <w:rFonts w:eastAsia="楷体_GB2312"/>
      <w:sz w:val="24"/>
    </w:rPr>
  </w:style>
  <w:style w:type="paragraph" w:styleId="31">
    <w:name w:val="index 1"/>
    <w:basedOn w:val="1"/>
    <w:next w:val="1"/>
    <w:uiPriority w:val="0"/>
  </w:style>
  <w:style w:type="paragraph" w:styleId="32">
    <w:name w:val="toc 6"/>
    <w:basedOn w:val="1"/>
    <w:next w:val="1"/>
    <w:uiPriority w:val="39"/>
    <w:pPr>
      <w:ind w:left="1050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1"/>
    <w:link w:val="105"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uiPriority w:val="39"/>
    <w:pPr>
      <w:spacing w:line="240" w:lineRule="auto"/>
      <w:ind w:firstLine="200"/>
    </w:pPr>
    <w:rPr>
      <w:rFonts w:cs="Calibri"/>
      <w:smallCaps/>
      <w:szCs w:val="20"/>
    </w:rPr>
  </w:style>
  <w:style w:type="paragraph" w:styleId="35">
    <w:name w:val="toc 9"/>
    <w:basedOn w:val="1"/>
    <w:next w:val="1"/>
    <w:qFormat/>
    <w:uiPriority w:val="39"/>
    <w:pPr>
      <w:ind w:left="1680"/>
    </w:pPr>
    <w:rPr>
      <w:rFonts w:ascii="Calibri" w:hAnsi="Calibri" w:cs="Calibri"/>
      <w:sz w:val="18"/>
      <w:szCs w:val="18"/>
    </w:rPr>
  </w:style>
  <w:style w:type="paragraph" w:styleId="36">
    <w:name w:val="Body Text 2"/>
    <w:basedOn w:val="1"/>
    <w:link w:val="109"/>
    <w:uiPriority w:val="0"/>
    <w:pPr>
      <w:spacing w:after="120" w:line="480" w:lineRule="auto"/>
    </w:pPr>
  </w:style>
  <w:style w:type="paragraph" w:styleId="37">
    <w:name w:val="Normal (Web)"/>
    <w:basedOn w:val="1"/>
    <w:uiPriority w:val="99"/>
    <w:pPr>
      <w:widowControl/>
      <w:spacing w:before="100" w:after="100"/>
    </w:pPr>
    <w:rPr>
      <w:rFonts w:hint="eastAsia" w:ascii="Arial Unicode MS" w:hAnsi="Arial Unicode MS" w:eastAsia="Arial Unicode MS"/>
      <w:kern w:val="0"/>
      <w:sz w:val="24"/>
    </w:rPr>
  </w:style>
  <w:style w:type="paragraph" w:styleId="38">
    <w:name w:val="Title"/>
    <w:basedOn w:val="1"/>
    <w:link w:val="86"/>
    <w:qFormat/>
    <w:uiPriority w:val="0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9">
    <w:name w:val="Body Text First Indent"/>
    <w:basedOn w:val="17"/>
    <w:link w:val="101"/>
    <w:qFormat/>
    <w:uiPriority w:val="0"/>
    <w:pPr>
      <w:ind w:firstLine="100" w:firstLineChars="100"/>
    </w:pPr>
  </w:style>
  <w:style w:type="character" w:styleId="42">
    <w:name w:val="Strong"/>
    <w:basedOn w:val="41"/>
    <w:qFormat/>
    <w:uiPriority w:val="0"/>
    <w:rPr>
      <w:b/>
      <w:bCs/>
    </w:rPr>
  </w:style>
  <w:style w:type="character" w:styleId="43">
    <w:name w:val="page number"/>
    <w:basedOn w:val="41"/>
    <w:uiPriority w:val="0"/>
  </w:style>
  <w:style w:type="character" w:styleId="44">
    <w:name w:val="FollowedHyperlink"/>
    <w:basedOn w:val="41"/>
    <w:uiPriority w:val="0"/>
    <w:rPr>
      <w:color w:val="800080"/>
      <w:u w:val="single"/>
    </w:rPr>
  </w:style>
  <w:style w:type="character" w:styleId="45">
    <w:name w:val="Hyperlink"/>
    <w:basedOn w:val="41"/>
    <w:uiPriority w:val="99"/>
    <w:rPr>
      <w:color w:val="0000FF"/>
      <w:u w:val="single"/>
    </w:rPr>
  </w:style>
  <w:style w:type="character" w:styleId="46">
    <w:name w:val="annotation reference"/>
    <w:basedOn w:val="41"/>
    <w:uiPriority w:val="0"/>
    <w:rPr>
      <w:sz w:val="21"/>
      <w:szCs w:val="21"/>
    </w:rPr>
  </w:style>
  <w:style w:type="paragraph" w:customStyle="1" w:styleId="47">
    <w:name w:val="xl29"/>
    <w:basedOn w:val="1"/>
    <w:uiPriority w:val="0"/>
    <w:pPr>
      <w:widowControl/>
      <w:pBdr>
        <w:bottom w:val="single" w:color="auto" w:sz="4" w:space="0"/>
        <w:right w:val="single" w:color="auto" w:sz="12" w:space="0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48">
    <w:name w:val="正文无缩进"/>
    <w:basedOn w:val="1"/>
    <w:uiPriority w:val="0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49">
    <w:name w:val="段 Char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0">
    <w:name w:val="Char Char1"/>
    <w:basedOn w:val="1"/>
    <w:uiPriority w:val="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51">
    <w:name w:val="4"/>
    <w:basedOn w:val="1"/>
    <w:uiPriority w:val="0"/>
    <w:pPr>
      <w:spacing w:line="300" w:lineRule="auto"/>
      <w:ind w:firstLine="480"/>
    </w:pPr>
    <w:rPr>
      <w:sz w:val="24"/>
      <w:szCs w:val="20"/>
    </w:rPr>
  </w:style>
  <w:style w:type="paragraph" w:customStyle="1" w:styleId="52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53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54">
    <w:name w:val="Char Char3 Char Char Char Char"/>
    <w:basedOn w:val="1"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Char Char Char Char"/>
    <w:basedOn w:val="14"/>
    <w:qFormat/>
    <w:uiPriority w:val="0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56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57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58">
    <w:name w:val="样式1"/>
    <w:basedOn w:val="1"/>
    <w:qFormat/>
    <w:uiPriority w:val="0"/>
    <w:pPr>
      <w:spacing w:line="300" w:lineRule="auto"/>
      <w:ind w:firstLine="480"/>
    </w:pPr>
    <w:rPr>
      <w:sz w:val="24"/>
    </w:rPr>
  </w:style>
  <w:style w:type="paragraph" w:customStyle="1" w:styleId="59">
    <w:name w:val="正文--表格内正文"/>
    <w:basedOn w:val="1"/>
    <w:uiPriority w:val="0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60">
    <w:name w:val="Char Char1 Char Char Char Char Char Char"/>
    <w:basedOn w:val="1"/>
    <w:uiPriority w:val="0"/>
    <w:pPr>
      <w:widowControl/>
      <w:spacing w:after="160" w:line="240" w:lineRule="exac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1">
    <w:name w:val="样式4 Char"/>
    <w:basedOn w:val="1"/>
    <w:qFormat/>
    <w:uiPriority w:val="0"/>
    <w:pPr>
      <w:widowControl/>
      <w:ind w:firstLine="480"/>
    </w:pPr>
    <w:rPr>
      <w:color w:val="000000"/>
      <w:kern w:val="0"/>
      <w:sz w:val="24"/>
    </w:rPr>
  </w:style>
  <w:style w:type="paragraph" w:customStyle="1" w:styleId="62">
    <w:name w:val="列出段落1"/>
    <w:basedOn w:val="1"/>
    <w:qFormat/>
    <w:uiPriority w:val="34"/>
  </w:style>
  <w:style w:type="paragraph" w:customStyle="1" w:styleId="63">
    <w:name w:val="paragraph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64">
    <w:name w:val="FA正文"/>
    <w:basedOn w:val="1"/>
    <w:link w:val="107"/>
    <w:qFormat/>
    <w:uiPriority w:val="0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65">
    <w:name w:val="14_blac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66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67">
    <w:name w:val="样式2"/>
    <w:basedOn w:val="1"/>
    <w:link w:val="113"/>
    <w:qFormat/>
    <w:uiPriority w:val="0"/>
    <w:pPr>
      <w:spacing w:before="120" w:after="120"/>
      <w:outlineLvl w:val="1"/>
    </w:pPr>
    <w:rPr>
      <w:b/>
      <w:sz w:val="30"/>
    </w:rPr>
  </w:style>
  <w:style w:type="paragraph" w:customStyle="1" w:styleId="68">
    <w:name w:val="样式3"/>
    <w:basedOn w:val="27"/>
    <w:link w:val="114"/>
    <w:qFormat/>
    <w:uiPriority w:val="0"/>
    <w:pPr>
      <w:ind w:firstLine="360"/>
    </w:pPr>
  </w:style>
  <w:style w:type="paragraph" w:customStyle="1" w:styleId="69">
    <w:name w:val="样式4"/>
    <w:basedOn w:val="68"/>
    <w:link w:val="115"/>
    <w:qFormat/>
    <w:uiPriority w:val="0"/>
  </w:style>
  <w:style w:type="paragraph" w:customStyle="1" w:styleId="70">
    <w:name w:val="样式5"/>
    <w:basedOn w:val="27"/>
    <w:link w:val="116"/>
    <w:qFormat/>
    <w:uiPriority w:val="0"/>
    <w:pPr>
      <w:ind w:firstLine="360"/>
    </w:pPr>
  </w:style>
  <w:style w:type="paragraph" w:customStyle="1" w:styleId="71">
    <w:name w:val="样式6"/>
    <w:basedOn w:val="27"/>
    <w:link w:val="117"/>
    <w:qFormat/>
    <w:uiPriority w:val="0"/>
    <w:pPr>
      <w:ind w:firstLine="360"/>
    </w:pPr>
  </w:style>
  <w:style w:type="paragraph" w:customStyle="1" w:styleId="72">
    <w:name w:val="样式7"/>
    <w:basedOn w:val="4"/>
    <w:link w:val="118"/>
    <w:qFormat/>
    <w:uiPriority w:val="0"/>
    <w:pPr>
      <w:jc w:val="both"/>
    </w:pPr>
  </w:style>
  <w:style w:type="paragraph" w:customStyle="1" w:styleId="73">
    <w:name w:val="样式8"/>
    <w:basedOn w:val="26"/>
    <w:link w:val="119"/>
    <w:qFormat/>
    <w:uiPriority w:val="0"/>
    <w:pPr>
      <w:ind w:firstLine="0" w:firstLineChars="0"/>
      <w:jc w:val="left"/>
    </w:pPr>
  </w:style>
  <w:style w:type="paragraph" w:customStyle="1" w:styleId="74">
    <w:name w:val="样式9"/>
    <w:basedOn w:val="73"/>
    <w:link w:val="120"/>
    <w:qFormat/>
    <w:uiPriority w:val="0"/>
    <w:pPr>
      <w:jc w:val="center"/>
    </w:pPr>
  </w:style>
  <w:style w:type="paragraph" w:customStyle="1" w:styleId="75">
    <w:name w:val="样式10"/>
    <w:basedOn w:val="74"/>
    <w:link w:val="121"/>
    <w:qFormat/>
    <w:uiPriority w:val="0"/>
    <w:pPr>
      <w:pBdr>
        <w:top w:val="single" w:color="76923C" w:sz="24" w:space="1"/>
      </w:pBdr>
    </w:pPr>
  </w:style>
  <w:style w:type="paragraph" w:customStyle="1" w:styleId="76">
    <w:name w:val="样式11"/>
    <w:basedOn w:val="75"/>
    <w:link w:val="122"/>
    <w:qFormat/>
    <w:uiPriority w:val="0"/>
    <w:pPr>
      <w:pBdr>
        <w:top w:val="none" w:color="auto" w:sz="0" w:space="0"/>
      </w:pBdr>
    </w:pPr>
  </w:style>
  <w:style w:type="paragraph" w:customStyle="1" w:styleId="77">
    <w:name w:val="样式12"/>
    <w:basedOn w:val="76"/>
    <w:link w:val="123"/>
    <w:qFormat/>
    <w:uiPriority w:val="0"/>
  </w:style>
  <w:style w:type="paragraph" w:customStyle="1" w:styleId="78">
    <w:name w:val="样式13"/>
    <w:basedOn w:val="72"/>
    <w:link w:val="124"/>
    <w:qFormat/>
    <w:uiPriority w:val="0"/>
  </w:style>
  <w:style w:type="paragraph" w:customStyle="1" w:styleId="79">
    <w:name w:val="2"/>
    <w:basedOn w:val="1"/>
    <w:link w:val="125"/>
    <w:qFormat/>
    <w:uiPriority w:val="0"/>
    <w:pPr>
      <w:autoSpaceDE w:val="0"/>
      <w:autoSpaceDN w:val="0"/>
      <w:adjustRightInd w:val="0"/>
      <w:ind w:firstLine="0" w:firstLineChars="0"/>
      <w:jc w:val="center"/>
    </w:pPr>
    <w:rPr>
      <w:spacing w:val="4"/>
    </w:rPr>
  </w:style>
  <w:style w:type="paragraph" w:customStyle="1" w:styleId="80">
    <w:name w:val="1"/>
    <w:basedOn w:val="1"/>
    <w:link w:val="126"/>
    <w:qFormat/>
    <w:uiPriority w:val="0"/>
    <w:pPr>
      <w:ind w:firstLine="0" w:firstLineChars="0"/>
    </w:pPr>
  </w:style>
  <w:style w:type="paragraph" w:customStyle="1" w:styleId="81">
    <w:name w:val="飞越型"/>
    <w:qFormat/>
    <w:uiPriority w:val="0"/>
    <w:pPr>
      <w:spacing w:after="200" w:line="276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paragraph" w:customStyle="1" w:styleId="82">
    <w:name w:val="无间隔1"/>
    <w:qFormat/>
    <w:uiPriority w:val="1"/>
    <w:pPr>
      <w:widowControl w:val="0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3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character" w:customStyle="1" w:styleId="84">
    <w:name w:val="页眉 字符"/>
    <w:basedOn w:val="41"/>
    <w:link w:val="27"/>
    <w:qFormat/>
    <w:uiPriority w:val="99"/>
    <w:rPr>
      <w:kern w:val="2"/>
      <w:sz w:val="18"/>
      <w:szCs w:val="18"/>
    </w:rPr>
  </w:style>
  <w:style w:type="character" w:customStyle="1" w:styleId="85">
    <w:name w:val="标题 6 字符"/>
    <w:basedOn w:val="41"/>
    <w:link w:val="7"/>
    <w:qFormat/>
    <w:uiPriority w:val="0"/>
    <w:rPr>
      <w:b/>
      <w:bCs/>
      <w:kern w:val="2"/>
      <w:sz w:val="30"/>
      <w:szCs w:val="18"/>
    </w:rPr>
  </w:style>
  <w:style w:type="character" w:customStyle="1" w:styleId="86">
    <w:name w:val="标题 字符"/>
    <w:basedOn w:val="41"/>
    <w:link w:val="38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87">
    <w:name w:val="标题 7 字符"/>
    <w:basedOn w:val="41"/>
    <w:link w:val="8"/>
    <w:qFormat/>
    <w:uiPriority w:val="0"/>
    <w:rPr>
      <w:b/>
      <w:bCs/>
      <w:kern w:val="2"/>
      <w:sz w:val="30"/>
      <w:szCs w:val="18"/>
    </w:rPr>
  </w:style>
  <w:style w:type="character" w:customStyle="1" w:styleId="88">
    <w:name w:val="标题 8 字符"/>
    <w:basedOn w:val="41"/>
    <w:link w:val="9"/>
    <w:qFormat/>
    <w:uiPriority w:val="0"/>
    <w:rPr>
      <w:b/>
      <w:bCs/>
      <w:kern w:val="2"/>
      <w:sz w:val="30"/>
      <w:szCs w:val="18"/>
    </w:rPr>
  </w:style>
  <w:style w:type="character" w:customStyle="1" w:styleId="89">
    <w:name w:val="正文文本缩进 2 字符"/>
    <w:basedOn w:val="41"/>
    <w:link w:val="24"/>
    <w:qFormat/>
    <w:uiPriority w:val="0"/>
    <w:rPr>
      <w:kern w:val="2"/>
      <w:sz w:val="21"/>
      <w:szCs w:val="24"/>
    </w:rPr>
  </w:style>
  <w:style w:type="character" w:customStyle="1" w:styleId="90">
    <w:name w:val="标题 9 字符"/>
    <w:basedOn w:val="41"/>
    <w:link w:val="10"/>
    <w:qFormat/>
    <w:uiPriority w:val="0"/>
    <w:rPr>
      <w:b/>
      <w:bCs/>
      <w:kern w:val="2"/>
      <w:sz w:val="30"/>
      <w:szCs w:val="18"/>
    </w:rPr>
  </w:style>
  <w:style w:type="character" w:customStyle="1" w:styleId="91">
    <w:name w:val="large1"/>
    <w:basedOn w:val="41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92">
    <w:name w:val="正文文本缩进 字符"/>
    <w:basedOn w:val="41"/>
    <w:link w:val="18"/>
    <w:qFormat/>
    <w:uiPriority w:val="0"/>
    <w:rPr>
      <w:kern w:val="2"/>
      <w:sz w:val="21"/>
      <w:szCs w:val="24"/>
    </w:rPr>
  </w:style>
  <w:style w:type="character" w:customStyle="1" w:styleId="93">
    <w:name w:val="纯文本 字符"/>
    <w:basedOn w:val="41"/>
    <w:link w:val="21"/>
    <w:qFormat/>
    <w:uiPriority w:val="0"/>
    <w:rPr>
      <w:rFonts w:ascii="宋体" w:hAnsi="Courier New"/>
      <w:kern w:val="2"/>
      <w:sz w:val="21"/>
    </w:rPr>
  </w:style>
  <w:style w:type="character" w:customStyle="1" w:styleId="94">
    <w:name w:val="标题 2 字符"/>
    <w:basedOn w:val="41"/>
    <w:link w:val="3"/>
    <w:qFormat/>
    <w:uiPriority w:val="0"/>
    <w:rPr>
      <w:b/>
      <w:bCs/>
      <w:kern w:val="2"/>
      <w:sz w:val="30"/>
      <w:szCs w:val="32"/>
    </w:rPr>
  </w:style>
  <w:style w:type="character" w:customStyle="1" w:styleId="95">
    <w:name w:val="标题 3 字符"/>
    <w:basedOn w:val="41"/>
    <w:link w:val="4"/>
    <w:qFormat/>
    <w:uiPriority w:val="0"/>
    <w:rPr>
      <w:b/>
      <w:bCs/>
      <w:kern w:val="2"/>
      <w:sz w:val="28"/>
      <w:szCs w:val="18"/>
    </w:rPr>
  </w:style>
  <w:style w:type="character" w:customStyle="1" w:styleId="96">
    <w:name w:val="页脚 字符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97">
    <w:name w:val="批注框文本 字符"/>
    <w:basedOn w:val="41"/>
    <w:link w:val="25"/>
    <w:qFormat/>
    <w:uiPriority w:val="0"/>
    <w:rPr>
      <w:kern w:val="2"/>
      <w:sz w:val="18"/>
      <w:szCs w:val="18"/>
    </w:rPr>
  </w:style>
  <w:style w:type="character" w:customStyle="1" w:styleId="98">
    <w:name w:val="批注文字 字符"/>
    <w:basedOn w:val="41"/>
    <w:link w:val="15"/>
    <w:qFormat/>
    <w:uiPriority w:val="0"/>
    <w:rPr>
      <w:kern w:val="2"/>
      <w:sz w:val="21"/>
      <w:szCs w:val="24"/>
    </w:rPr>
  </w:style>
  <w:style w:type="character" w:customStyle="1" w:styleId="99">
    <w:name w:val="14_black1"/>
    <w:basedOn w:val="41"/>
    <w:qFormat/>
    <w:uiPriority w:val="0"/>
    <w:rPr>
      <w:color w:val="000000"/>
      <w:sz w:val="23"/>
      <w:szCs w:val="23"/>
    </w:rPr>
  </w:style>
  <w:style w:type="character" w:customStyle="1" w:styleId="100">
    <w:name w:val="标题 1 字符"/>
    <w:basedOn w:val="41"/>
    <w:link w:val="2"/>
    <w:qFormat/>
    <w:uiPriority w:val="0"/>
    <w:rPr>
      <w:b/>
      <w:bCs/>
      <w:kern w:val="44"/>
      <w:sz w:val="32"/>
      <w:szCs w:val="28"/>
    </w:rPr>
  </w:style>
  <w:style w:type="character" w:customStyle="1" w:styleId="101">
    <w:name w:val="正文文本首行缩进 字符"/>
    <w:basedOn w:val="102"/>
    <w:link w:val="39"/>
    <w:qFormat/>
    <w:uiPriority w:val="0"/>
    <w:rPr>
      <w:kern w:val="2"/>
      <w:sz w:val="21"/>
      <w:szCs w:val="24"/>
    </w:rPr>
  </w:style>
  <w:style w:type="character" w:customStyle="1" w:styleId="102">
    <w:name w:val="正文文本 字符"/>
    <w:basedOn w:val="41"/>
    <w:link w:val="17"/>
    <w:qFormat/>
    <w:uiPriority w:val="0"/>
    <w:rPr>
      <w:kern w:val="2"/>
      <w:sz w:val="21"/>
      <w:szCs w:val="24"/>
    </w:rPr>
  </w:style>
  <w:style w:type="character" w:customStyle="1" w:styleId="103">
    <w:name w:val="f141"/>
    <w:basedOn w:val="41"/>
    <w:qFormat/>
    <w:uiPriority w:val="0"/>
    <w:rPr>
      <w:sz w:val="21"/>
      <w:szCs w:val="21"/>
    </w:rPr>
  </w:style>
  <w:style w:type="character" w:customStyle="1" w:styleId="104">
    <w:name w:val="标题 4 字符"/>
    <w:basedOn w:val="41"/>
    <w:link w:val="5"/>
    <w:qFormat/>
    <w:uiPriority w:val="0"/>
    <w:rPr>
      <w:rFonts w:hAnsi="Arial"/>
      <w:b/>
      <w:bCs/>
      <w:kern w:val="2"/>
      <w:sz w:val="24"/>
      <w:szCs w:val="28"/>
    </w:rPr>
  </w:style>
  <w:style w:type="character" w:customStyle="1" w:styleId="105">
    <w:name w:val="正文文本缩进 3 字符"/>
    <w:basedOn w:val="41"/>
    <w:link w:val="33"/>
    <w:qFormat/>
    <w:uiPriority w:val="0"/>
    <w:rPr>
      <w:kern w:val="2"/>
      <w:sz w:val="16"/>
      <w:szCs w:val="16"/>
    </w:rPr>
  </w:style>
  <w:style w:type="character" w:customStyle="1" w:styleId="106">
    <w:name w:val="文档结构图 字符"/>
    <w:basedOn w:val="41"/>
    <w:link w:val="14"/>
    <w:qFormat/>
    <w:uiPriority w:val="0"/>
    <w:rPr>
      <w:rFonts w:ascii="宋体"/>
      <w:kern w:val="2"/>
      <w:sz w:val="18"/>
      <w:szCs w:val="18"/>
    </w:rPr>
  </w:style>
  <w:style w:type="character" w:customStyle="1" w:styleId="107">
    <w:name w:val="FA正文 Char"/>
    <w:basedOn w:val="41"/>
    <w:link w:val="64"/>
    <w:qFormat/>
    <w:uiPriority w:val="0"/>
    <w:rPr>
      <w:rFonts w:ascii="宋体" w:hAnsi="宋体"/>
      <w:spacing w:val="10"/>
      <w:kern w:val="2"/>
      <w:sz w:val="24"/>
      <w:szCs w:val="24"/>
    </w:rPr>
  </w:style>
  <w:style w:type="character" w:customStyle="1" w:styleId="108">
    <w:name w:val="正文文本 3 字符"/>
    <w:basedOn w:val="41"/>
    <w:link w:val="16"/>
    <w:qFormat/>
    <w:uiPriority w:val="0"/>
    <w:rPr>
      <w:kern w:val="2"/>
      <w:sz w:val="16"/>
      <w:szCs w:val="16"/>
    </w:rPr>
  </w:style>
  <w:style w:type="character" w:customStyle="1" w:styleId="109">
    <w:name w:val="正文文本 2 字符"/>
    <w:basedOn w:val="41"/>
    <w:link w:val="36"/>
    <w:qFormat/>
    <w:uiPriority w:val="0"/>
    <w:rPr>
      <w:kern w:val="2"/>
      <w:sz w:val="21"/>
      <w:szCs w:val="24"/>
    </w:rPr>
  </w:style>
  <w:style w:type="character" w:customStyle="1" w:styleId="110">
    <w:name w:val="Indent Normal Char"/>
    <w:basedOn w:val="4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1">
    <w:name w:val="日期 字符"/>
    <w:basedOn w:val="41"/>
    <w:link w:val="23"/>
    <w:qFormat/>
    <w:uiPriority w:val="0"/>
    <w:rPr>
      <w:kern w:val="2"/>
      <w:sz w:val="21"/>
      <w:szCs w:val="24"/>
    </w:rPr>
  </w:style>
  <w:style w:type="character" w:customStyle="1" w:styleId="112">
    <w:name w:val="p11b1"/>
    <w:basedOn w:val="41"/>
    <w:qFormat/>
    <w:uiPriority w:val="0"/>
    <w:rPr>
      <w:color w:val="000000"/>
      <w:spacing w:val="320"/>
      <w:sz w:val="20"/>
      <w:szCs w:val="20"/>
      <w:u w:val="none"/>
    </w:rPr>
  </w:style>
  <w:style w:type="character" w:customStyle="1" w:styleId="113">
    <w:name w:val="样式2 Char"/>
    <w:basedOn w:val="41"/>
    <w:link w:val="67"/>
    <w:qFormat/>
    <w:uiPriority w:val="0"/>
    <w:rPr>
      <w:b/>
      <w:kern w:val="2"/>
      <w:sz w:val="30"/>
      <w:szCs w:val="24"/>
    </w:rPr>
  </w:style>
  <w:style w:type="character" w:customStyle="1" w:styleId="114">
    <w:name w:val="样式3 Char"/>
    <w:basedOn w:val="84"/>
    <w:link w:val="68"/>
    <w:qFormat/>
    <w:uiPriority w:val="0"/>
    <w:rPr>
      <w:kern w:val="2"/>
      <w:sz w:val="18"/>
      <w:szCs w:val="18"/>
    </w:rPr>
  </w:style>
  <w:style w:type="character" w:customStyle="1" w:styleId="115">
    <w:name w:val="样式4 Char1"/>
    <w:basedOn w:val="114"/>
    <w:link w:val="69"/>
    <w:qFormat/>
    <w:uiPriority w:val="0"/>
    <w:rPr>
      <w:kern w:val="2"/>
      <w:sz w:val="18"/>
      <w:szCs w:val="18"/>
    </w:rPr>
  </w:style>
  <w:style w:type="character" w:customStyle="1" w:styleId="116">
    <w:name w:val="样式5 Char"/>
    <w:basedOn w:val="84"/>
    <w:link w:val="70"/>
    <w:qFormat/>
    <w:uiPriority w:val="0"/>
    <w:rPr>
      <w:kern w:val="2"/>
      <w:sz w:val="18"/>
      <w:szCs w:val="18"/>
    </w:rPr>
  </w:style>
  <w:style w:type="character" w:customStyle="1" w:styleId="117">
    <w:name w:val="样式6 Char"/>
    <w:basedOn w:val="84"/>
    <w:link w:val="71"/>
    <w:qFormat/>
    <w:uiPriority w:val="0"/>
    <w:rPr>
      <w:kern w:val="2"/>
      <w:sz w:val="18"/>
      <w:szCs w:val="18"/>
    </w:rPr>
  </w:style>
  <w:style w:type="character" w:customStyle="1" w:styleId="118">
    <w:name w:val="样式7 Char"/>
    <w:basedOn w:val="95"/>
    <w:link w:val="72"/>
    <w:qFormat/>
    <w:uiPriority w:val="0"/>
    <w:rPr>
      <w:kern w:val="2"/>
      <w:sz w:val="28"/>
      <w:szCs w:val="18"/>
    </w:rPr>
  </w:style>
  <w:style w:type="character" w:customStyle="1" w:styleId="119">
    <w:name w:val="样式8 Char"/>
    <w:basedOn w:val="96"/>
    <w:link w:val="73"/>
    <w:qFormat/>
    <w:uiPriority w:val="0"/>
    <w:rPr>
      <w:kern w:val="2"/>
      <w:sz w:val="18"/>
      <w:szCs w:val="18"/>
    </w:rPr>
  </w:style>
  <w:style w:type="character" w:customStyle="1" w:styleId="120">
    <w:name w:val="样式9 Char"/>
    <w:basedOn w:val="119"/>
    <w:link w:val="74"/>
    <w:qFormat/>
    <w:uiPriority w:val="0"/>
    <w:rPr>
      <w:kern w:val="2"/>
      <w:sz w:val="18"/>
      <w:szCs w:val="18"/>
    </w:rPr>
  </w:style>
  <w:style w:type="character" w:customStyle="1" w:styleId="121">
    <w:name w:val="样式10 Char"/>
    <w:basedOn w:val="120"/>
    <w:link w:val="75"/>
    <w:qFormat/>
    <w:uiPriority w:val="0"/>
    <w:rPr>
      <w:kern w:val="2"/>
      <w:sz w:val="18"/>
      <w:szCs w:val="18"/>
    </w:rPr>
  </w:style>
  <w:style w:type="character" w:customStyle="1" w:styleId="122">
    <w:name w:val="样式11 Char"/>
    <w:basedOn w:val="121"/>
    <w:link w:val="76"/>
    <w:qFormat/>
    <w:uiPriority w:val="0"/>
    <w:rPr>
      <w:kern w:val="2"/>
      <w:sz w:val="18"/>
      <w:szCs w:val="18"/>
    </w:rPr>
  </w:style>
  <w:style w:type="character" w:customStyle="1" w:styleId="123">
    <w:name w:val="样式12 Char"/>
    <w:basedOn w:val="122"/>
    <w:link w:val="77"/>
    <w:qFormat/>
    <w:uiPriority w:val="0"/>
    <w:rPr>
      <w:kern w:val="2"/>
      <w:sz w:val="18"/>
      <w:szCs w:val="18"/>
    </w:rPr>
  </w:style>
  <w:style w:type="character" w:customStyle="1" w:styleId="124">
    <w:name w:val="样式13 Char"/>
    <w:basedOn w:val="118"/>
    <w:link w:val="78"/>
    <w:qFormat/>
    <w:uiPriority w:val="0"/>
    <w:rPr>
      <w:kern w:val="2"/>
      <w:sz w:val="28"/>
      <w:szCs w:val="18"/>
    </w:rPr>
  </w:style>
  <w:style w:type="character" w:customStyle="1" w:styleId="125">
    <w:name w:val="2 Char"/>
    <w:basedOn w:val="41"/>
    <w:link w:val="79"/>
    <w:qFormat/>
    <w:uiPriority w:val="0"/>
    <w:rPr>
      <w:spacing w:val="4"/>
      <w:kern w:val="2"/>
      <w:sz w:val="21"/>
      <w:szCs w:val="24"/>
    </w:rPr>
  </w:style>
  <w:style w:type="character" w:customStyle="1" w:styleId="126">
    <w:name w:val="1 Char"/>
    <w:basedOn w:val="41"/>
    <w:link w:val="80"/>
    <w:qFormat/>
    <w:uiPriority w:val="0"/>
    <w:rPr>
      <w:kern w:val="2"/>
      <w:sz w:val="21"/>
      <w:szCs w:val="24"/>
    </w:rPr>
  </w:style>
  <w:style w:type="paragraph" w:styleId="127">
    <w:name w:val="List Paragraph"/>
    <w:basedOn w:val="1"/>
    <w:qFormat/>
    <w:uiPriority w:val="34"/>
    <w:pPr>
      <w:spacing w:line="240" w:lineRule="auto"/>
      <w:jc w:val="both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440E-95DB-41F3-8ACB-8E7C89701C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江苏国泰新点软件有限公司  0512-58188000</Company>
  <Pages>2</Pages>
  <Words>501</Words>
  <Characters>501</Characters>
  <Lines>26</Lines>
  <Paragraphs>7</Paragraphs>
  <TotalTime>238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2014-05-09T02:07:00Z</dcterms:created>
  <dc:creator>yuanxun</dc:creator>
  <cp:lastModifiedBy>WPS_1649898857</cp:lastModifiedBy>
  <dcterms:modified xsi:type="dcterms:W3CDTF">2025-07-03T02:56:13Z</dcterms:modified>
  <dc:title>_x0001_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eyJoZGlkIjoiZmMxOWZkODY0MTZmZDEyNTNlMGVjMzg0ZDRjMGY0NTgiLCJ1c2VySWQiOiIxMzYwNTU5MDIxIn0=</vt:lpwstr>
  </property>
  <property fmtid="{D5CDD505-2E9C-101B-9397-08002B2CF9AE}" pid="4" name="ICV">
    <vt:lpwstr>73775A0E466A4A3C8912307CB097730A_12</vt:lpwstr>
  </property>
</Properties>
</file>