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2B" w:rsidRPr="00DD532C" w:rsidRDefault="00C2192B" w:rsidP="00C34F4E">
      <w:pPr>
        <w:widowControl/>
        <w:wordWrap w:val="0"/>
        <w:spacing w:line="585" w:lineRule="atLeast"/>
        <w:ind w:right="600"/>
        <w:jc w:val="right"/>
        <w:rPr>
          <w:rFonts w:ascii="微软雅黑" w:eastAsia="微软雅黑" w:hAnsi="微软雅黑" w:cs="宋体"/>
          <w:color w:val="333333"/>
          <w:kern w:val="0"/>
          <w:sz w:val="30"/>
          <w:szCs w:val="30"/>
        </w:rPr>
      </w:pPr>
      <w:r w:rsidRPr="00DD532C">
        <w:rPr>
          <w:rFonts w:ascii="仿宋_GB2312" w:eastAsia="仿宋_GB2312" w:hAnsi="微软雅黑" w:cs="宋体" w:hint="eastAsia"/>
          <w:color w:val="000000"/>
          <w:kern w:val="0"/>
          <w:sz w:val="30"/>
          <w:szCs w:val="30"/>
        </w:rPr>
        <w:t>编号：</w:t>
      </w:r>
      <w:r w:rsidR="00EB6081">
        <w:rPr>
          <w:rFonts w:ascii="仿宋_GB2312" w:eastAsia="仿宋_GB2312" w:hAnsi="微软雅黑" w:cs="宋体" w:hint="eastAsia"/>
          <w:color w:val="000000"/>
          <w:kern w:val="0"/>
          <w:sz w:val="30"/>
          <w:szCs w:val="30"/>
          <w:u w:val="single"/>
        </w:rPr>
        <w:t>      </w:t>
      </w:r>
      <w:r w:rsidRPr="00DD532C">
        <w:rPr>
          <w:rFonts w:ascii="仿宋_GB2312" w:eastAsia="仿宋_GB2312" w:hAnsi="微软雅黑" w:cs="宋体" w:hint="eastAsia"/>
          <w:color w:val="000000"/>
          <w:kern w:val="0"/>
          <w:sz w:val="30"/>
          <w:szCs w:val="30"/>
          <w:u w:val="single"/>
        </w:rPr>
        <w:t> </w:t>
      </w:r>
      <w:r w:rsidR="00085A78">
        <w:rPr>
          <w:rFonts w:ascii="仿宋_GB2312" w:eastAsia="仿宋_GB2312" w:hAnsi="微软雅黑" w:cs="宋体" w:hint="eastAsia"/>
          <w:color w:val="000000"/>
          <w:kern w:val="0"/>
          <w:sz w:val="30"/>
          <w:szCs w:val="30"/>
          <w:u w:val="single"/>
        </w:rPr>
        <w:t xml:space="preserve">        </w:t>
      </w:r>
      <w:r w:rsidRPr="00DD532C">
        <w:rPr>
          <w:rFonts w:ascii="仿宋_GB2312" w:eastAsia="仿宋_GB2312" w:hAnsi="微软雅黑" w:cs="宋体" w:hint="eastAsia"/>
          <w:color w:val="000000"/>
          <w:kern w:val="0"/>
          <w:sz w:val="30"/>
          <w:szCs w:val="30"/>
          <w:u w:val="single"/>
        </w:rPr>
        <w:t xml:space="preserve"> </w:t>
      </w:r>
      <w:r w:rsidR="00EB6081">
        <w:rPr>
          <w:rFonts w:ascii="仿宋_GB2312" w:eastAsia="仿宋_GB2312" w:hAnsi="微软雅黑" w:cs="宋体" w:hint="eastAsia"/>
          <w:color w:val="000000"/>
          <w:kern w:val="0"/>
          <w:sz w:val="30"/>
          <w:szCs w:val="30"/>
          <w:u w:val="single"/>
        </w:rPr>
        <w:t xml:space="preserve"> </w:t>
      </w:r>
      <w:r w:rsidR="00DD532C">
        <w:rPr>
          <w:rFonts w:ascii="仿宋_GB2312" w:eastAsia="仿宋_GB2312" w:hAnsi="微软雅黑" w:cs="宋体" w:hint="eastAsia"/>
          <w:color w:val="000000"/>
          <w:kern w:val="0"/>
          <w:sz w:val="30"/>
          <w:szCs w:val="30"/>
          <w:u w:val="single"/>
        </w:rPr>
        <w:t xml:space="preserve">  </w:t>
      </w:r>
    </w:p>
    <w:p w:rsidR="00C2192B" w:rsidRPr="00C2192B" w:rsidRDefault="00C2192B" w:rsidP="00C2192B">
      <w:pPr>
        <w:widowControl/>
        <w:spacing w:line="585" w:lineRule="atLeast"/>
        <w:jc w:val="center"/>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C2192B" w:rsidRDefault="00C2192B" w:rsidP="00C2192B">
      <w:pPr>
        <w:widowControl/>
        <w:spacing w:line="585" w:lineRule="atLeast"/>
        <w:jc w:val="center"/>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DD532C" w:rsidRDefault="00C2192B" w:rsidP="00C2192B">
      <w:pPr>
        <w:widowControl/>
        <w:spacing w:line="585" w:lineRule="atLeast"/>
        <w:jc w:val="center"/>
        <w:rPr>
          <w:rFonts w:ascii="仿宋_GB2312" w:eastAsia="仿宋_GB2312" w:hAnsi="仿宋_GB2312" w:cs="仿宋_GB2312"/>
          <w:b/>
          <w:bCs/>
          <w:color w:val="000000"/>
          <w:kern w:val="0"/>
          <w:sz w:val="48"/>
          <w:szCs w:val="48"/>
        </w:rPr>
      </w:pPr>
      <w:r w:rsidRPr="00DD532C">
        <w:rPr>
          <w:rFonts w:ascii="仿宋_GB2312" w:eastAsia="仿宋_GB2312" w:hAnsi="仿宋_GB2312" w:cs="仿宋_GB2312" w:hint="eastAsia"/>
          <w:b/>
          <w:bCs/>
          <w:color w:val="000000"/>
          <w:kern w:val="0"/>
          <w:sz w:val="48"/>
          <w:szCs w:val="48"/>
        </w:rPr>
        <w:t>苏州市吴江区政府采购项目委托集中采购代理协议</w:t>
      </w:r>
    </w:p>
    <w:p w:rsidR="00C2192B" w:rsidRPr="00DD532C" w:rsidRDefault="00C2192B" w:rsidP="00C2192B">
      <w:pPr>
        <w:widowControl/>
        <w:spacing w:line="585" w:lineRule="atLeast"/>
        <w:jc w:val="center"/>
        <w:rPr>
          <w:rFonts w:ascii="仿宋_GB2312" w:eastAsia="仿宋_GB2312" w:hAnsi="仿宋_GB2312" w:cs="仿宋_GB2312"/>
          <w:color w:val="000000"/>
          <w:kern w:val="0"/>
          <w:sz w:val="32"/>
          <w:szCs w:val="32"/>
        </w:rPr>
      </w:pPr>
      <w:r w:rsidRPr="00DD532C">
        <w:rPr>
          <w:rFonts w:ascii="仿宋_GB2312" w:eastAsia="仿宋_GB2312" w:hAnsi="仿宋_GB2312" w:cs="仿宋_GB2312" w:hint="eastAsia"/>
          <w:color w:val="000000"/>
          <w:kern w:val="0"/>
          <w:sz w:val="32"/>
          <w:szCs w:val="32"/>
        </w:rPr>
        <w:t>（适用公开招标、竞争性谈判、询价、磋商方式）</w:t>
      </w:r>
    </w:p>
    <w:p w:rsidR="00C2192B" w:rsidRPr="00C2192B" w:rsidRDefault="00C2192B" w:rsidP="00C2192B">
      <w:pPr>
        <w:widowControl/>
        <w:spacing w:line="585"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C2192B" w:rsidRDefault="00C2192B" w:rsidP="00C2192B">
      <w:pPr>
        <w:widowControl/>
        <w:spacing w:line="585"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甲方（采购单位）：</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地址：</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w:t>
      </w:r>
      <w:r w:rsidR="00B65D67">
        <w:rPr>
          <w:rFonts w:ascii="仿宋_GB2312" w:eastAsia="仿宋_GB2312" w:hAnsi="微软雅黑" w:cs="宋体" w:hint="eastAsia"/>
          <w:color w:val="333333"/>
          <w:kern w:val="0"/>
          <w:sz w:val="32"/>
          <w:szCs w:val="32"/>
        </w:rPr>
        <w:t>联系</w:t>
      </w:r>
      <w:r w:rsidRPr="00DD532C">
        <w:rPr>
          <w:rFonts w:ascii="仿宋_GB2312" w:eastAsia="仿宋_GB2312" w:hAnsi="微软雅黑" w:cs="宋体" w:hint="eastAsia"/>
          <w:color w:val="333333"/>
          <w:kern w:val="0"/>
          <w:sz w:val="32"/>
          <w:szCs w:val="32"/>
        </w:rPr>
        <w:t>人：</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rPr>
        <w:t>联系电话：</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rPr>
        <w:t> </w:t>
      </w:r>
      <w:r w:rsidRPr="00DD532C">
        <w:rPr>
          <w:rFonts w:ascii="仿宋_GB2312" w:eastAsia="仿宋_GB2312" w:hAnsi="微软雅黑" w:cs="宋体" w:hint="eastAsia"/>
          <w:color w:val="333333"/>
          <w:kern w:val="0"/>
          <w:sz w:val="32"/>
          <w:szCs w:val="32"/>
        </w:rPr>
        <w:t xml:space="preserve"> </w:t>
      </w: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乙方（代理机构）</w:t>
      </w:r>
      <w:r w:rsidR="006A7DE8">
        <w:rPr>
          <w:rFonts w:ascii="仿宋_GB2312" w:eastAsia="仿宋_GB2312" w:hAnsi="微软雅黑" w:cs="宋体" w:hint="eastAsia"/>
          <w:color w:val="333333"/>
          <w:kern w:val="0"/>
          <w:sz w:val="32"/>
          <w:szCs w:val="32"/>
        </w:rPr>
        <w:t>：</w:t>
      </w:r>
      <w:r w:rsidR="006A7DE8">
        <w:rPr>
          <w:rFonts w:ascii="仿宋_GB2312" w:eastAsia="仿宋_GB2312" w:hAnsi="微软雅黑" w:cs="宋体" w:hint="eastAsia"/>
          <w:color w:val="333333"/>
          <w:kern w:val="0"/>
          <w:sz w:val="32"/>
          <w:szCs w:val="32"/>
          <w:u w:val="single"/>
        </w:rPr>
        <w:t>苏州市公共资源交易中心吴江分中心</w:t>
      </w:r>
      <w:r w:rsidRPr="00DD532C">
        <w:rPr>
          <w:rFonts w:ascii="仿宋_GB2312" w:eastAsia="仿宋_GB2312" w:hAnsi="微软雅黑" w:cs="宋体" w:hint="eastAsia"/>
          <w:color w:val="333333"/>
          <w:kern w:val="0"/>
          <w:sz w:val="32"/>
          <w:szCs w:val="32"/>
          <w:u w:val="single"/>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地址：</w:t>
      </w:r>
      <w:r w:rsidRPr="00DD532C">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吴江区</w:t>
      </w:r>
      <w:proofErr w:type="gramStart"/>
      <w:r w:rsidR="006A7DE8">
        <w:rPr>
          <w:rFonts w:ascii="仿宋_GB2312" w:eastAsia="仿宋_GB2312" w:hAnsi="微软雅黑" w:cs="宋体" w:hint="eastAsia"/>
          <w:color w:val="333333"/>
          <w:kern w:val="0"/>
          <w:sz w:val="32"/>
          <w:szCs w:val="32"/>
          <w:u w:val="single"/>
        </w:rPr>
        <w:t>开平路</w:t>
      </w:r>
      <w:proofErr w:type="gramEnd"/>
      <w:r w:rsidR="006A7DE8">
        <w:rPr>
          <w:rFonts w:ascii="仿宋_GB2312" w:eastAsia="仿宋_GB2312" w:hAnsi="微软雅黑" w:cs="宋体" w:hint="eastAsia"/>
          <w:color w:val="333333"/>
          <w:kern w:val="0"/>
          <w:sz w:val="32"/>
          <w:szCs w:val="32"/>
          <w:u w:val="single"/>
        </w:rPr>
        <w:t>998号</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rPr>
        <w:t>  </w:t>
      </w:r>
      <w:r w:rsidRPr="00DD532C">
        <w:rPr>
          <w:rFonts w:ascii="仿宋_GB2312" w:eastAsia="仿宋_GB2312" w:hAnsi="微软雅黑" w:cs="宋体" w:hint="eastAsia"/>
          <w:color w:val="333333"/>
          <w:kern w:val="0"/>
          <w:sz w:val="32"/>
          <w:szCs w:val="32"/>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w:t>
      </w:r>
      <w:r w:rsidR="00EF637A">
        <w:rPr>
          <w:rFonts w:ascii="仿宋_GB2312" w:eastAsia="仿宋_GB2312" w:hAnsi="微软雅黑" w:cs="宋体" w:hint="eastAsia"/>
          <w:color w:val="333333"/>
          <w:kern w:val="0"/>
          <w:sz w:val="32"/>
          <w:szCs w:val="32"/>
        </w:rPr>
        <w:t>负责人</w:t>
      </w:r>
      <w:r w:rsidRPr="00DD532C">
        <w:rPr>
          <w:rFonts w:ascii="仿宋_GB2312" w:eastAsia="仿宋_GB2312" w:hAnsi="微软雅黑" w:cs="宋体" w:hint="eastAsia"/>
          <w:color w:val="333333"/>
          <w:kern w:val="0"/>
          <w:sz w:val="32"/>
          <w:szCs w:val="32"/>
        </w:rPr>
        <w:t>：</w:t>
      </w:r>
      <w:r w:rsidRPr="00DD532C">
        <w:rPr>
          <w:rFonts w:ascii="仿宋_GB2312" w:eastAsia="仿宋_GB2312" w:hAnsi="微软雅黑" w:cs="宋体" w:hint="eastAsia"/>
          <w:color w:val="333333"/>
          <w:kern w:val="0"/>
          <w:sz w:val="32"/>
          <w:szCs w:val="32"/>
          <w:u w:val="single"/>
        </w:rPr>
        <w:t>   </w:t>
      </w:r>
      <w:r w:rsidR="00085A78">
        <w:rPr>
          <w:rFonts w:ascii="仿宋_GB2312" w:eastAsia="仿宋_GB2312" w:hAnsi="微软雅黑" w:cs="宋体" w:hint="eastAsia"/>
          <w:color w:val="333333"/>
          <w:kern w:val="0"/>
          <w:sz w:val="32"/>
          <w:szCs w:val="32"/>
          <w:u w:val="single"/>
        </w:rPr>
        <w:t xml:space="preserve">     </w:t>
      </w:r>
      <w:r w:rsidR="006A7DE8">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rPr>
        <w:t>联系电话：</w:t>
      </w:r>
      <w:r w:rsidRPr="00DD532C">
        <w:rPr>
          <w:rFonts w:ascii="仿宋_GB2312" w:eastAsia="仿宋_GB2312" w:hAnsi="微软雅黑" w:cs="宋体" w:hint="eastAsia"/>
          <w:color w:val="333333"/>
          <w:kern w:val="0"/>
          <w:sz w:val="32"/>
          <w:szCs w:val="32"/>
          <w:u w:val="single"/>
        </w:rPr>
        <w:t>  </w:t>
      </w:r>
      <w:r w:rsidR="006A7DE8">
        <w:rPr>
          <w:rFonts w:ascii="仿宋_GB2312" w:eastAsia="仿宋_GB2312" w:hAnsi="微软雅黑" w:cs="宋体" w:hint="eastAsia"/>
          <w:color w:val="333333"/>
          <w:kern w:val="0"/>
          <w:sz w:val="32"/>
          <w:szCs w:val="32"/>
          <w:u w:val="single"/>
        </w:rPr>
        <w:t xml:space="preserve">  </w:t>
      </w:r>
      <w:r w:rsidR="00085A78">
        <w:rPr>
          <w:rFonts w:ascii="仿宋_GB2312" w:eastAsia="仿宋_GB2312" w:hAnsi="微软雅黑" w:cs="宋体" w:hint="eastAsia"/>
          <w:color w:val="333333"/>
          <w:kern w:val="0"/>
          <w:sz w:val="32"/>
          <w:szCs w:val="32"/>
          <w:u w:val="single"/>
        </w:rPr>
        <w:t xml:space="preserve">      </w:t>
      </w:r>
      <w:r w:rsidR="006A7DE8">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6A7DE8" w:rsidRDefault="00C2192B" w:rsidP="00C2192B">
      <w:pPr>
        <w:widowControl/>
        <w:spacing w:line="480" w:lineRule="atLeast"/>
        <w:jc w:val="left"/>
        <w:rPr>
          <w:rFonts w:ascii="微软雅黑" w:eastAsia="微软雅黑" w:hAnsi="微软雅黑" w:cs="宋体"/>
          <w:color w:val="333333"/>
          <w:kern w:val="0"/>
          <w:sz w:val="24"/>
          <w:szCs w:val="24"/>
        </w:rPr>
      </w:pPr>
    </w:p>
    <w:p w:rsidR="00C2192B" w:rsidRPr="00C2192B" w:rsidRDefault="00C2192B" w:rsidP="00C2192B">
      <w:pPr>
        <w:widowControl/>
        <w:spacing w:line="480" w:lineRule="atLeast"/>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333333"/>
          <w:kern w:val="0"/>
          <w:sz w:val="24"/>
          <w:szCs w:val="24"/>
        </w:rPr>
        <w:t>                                                                           </w:t>
      </w:r>
      <w:r w:rsidRPr="00C2192B">
        <w:rPr>
          <w:rFonts w:ascii="仿宋_GB2312" w:eastAsia="仿宋_GB2312" w:hAnsi="微软雅黑" w:cs="宋体" w:hint="eastAsia"/>
          <w:color w:val="333333"/>
          <w:kern w:val="0"/>
          <w:sz w:val="24"/>
          <w:szCs w:val="24"/>
        </w:rPr>
        <w:t xml:space="preserve">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项目名称：</w:t>
      </w:r>
      <w:r w:rsidRPr="00DD532C">
        <w:rPr>
          <w:rFonts w:ascii="仿宋_GB2312" w:eastAsia="仿宋_GB2312" w:hAnsi="微软雅黑" w:cs="宋体" w:hint="eastAsia"/>
          <w:color w:val="333333"/>
          <w:kern w:val="0"/>
          <w:sz w:val="32"/>
          <w:szCs w:val="32"/>
          <w:u w:val="single"/>
        </w:rPr>
        <w:t>   </w:t>
      </w:r>
      <w:r w:rsidR="00085A78">
        <w:rPr>
          <w:rFonts w:ascii="仿宋_GB2312" w:eastAsia="仿宋_GB2312" w:hAnsi="微软雅黑" w:cs="宋体" w:hint="eastAsia"/>
          <w:color w:val="333333"/>
          <w:kern w:val="0"/>
          <w:sz w:val="32"/>
          <w:szCs w:val="32"/>
          <w:u w:val="single"/>
        </w:rPr>
        <w:t xml:space="preserve">                </w:t>
      </w:r>
      <w:r w:rsidRPr="00DD532C">
        <w:rPr>
          <w:rFonts w:ascii="仿宋_GB2312" w:eastAsia="仿宋_GB2312" w:hAnsi="微软雅黑" w:cs="宋体" w:hint="eastAsia"/>
          <w:color w:val="333333"/>
          <w:kern w:val="0"/>
          <w:sz w:val="32"/>
          <w:szCs w:val="32"/>
          <w:u w:val="single"/>
        </w:rPr>
        <w:t>          </w:t>
      </w:r>
    </w:p>
    <w:p w:rsidR="00C2192B" w:rsidRPr="00DD532C" w:rsidRDefault="00C2192B" w:rsidP="00C2192B">
      <w:pPr>
        <w:widowControl/>
        <w:spacing w:line="480" w:lineRule="atLeast"/>
        <w:jc w:val="left"/>
        <w:rPr>
          <w:rFonts w:ascii="微软雅黑" w:eastAsia="微软雅黑" w:hAnsi="微软雅黑" w:cs="宋体"/>
          <w:color w:val="333333"/>
          <w:kern w:val="0"/>
          <w:sz w:val="32"/>
          <w:szCs w:val="32"/>
        </w:rPr>
      </w:pPr>
      <w:r w:rsidRPr="00DD532C">
        <w:rPr>
          <w:rFonts w:ascii="仿宋_GB2312" w:eastAsia="仿宋_GB2312" w:hAnsi="微软雅黑" w:cs="宋体" w:hint="eastAsia"/>
          <w:color w:val="333333"/>
          <w:kern w:val="0"/>
          <w:sz w:val="32"/>
          <w:szCs w:val="32"/>
        </w:rPr>
        <w:t>签订时间：</w:t>
      </w:r>
      <w:r w:rsidRPr="00DD532C">
        <w:rPr>
          <w:rFonts w:ascii="仿宋_GB2312" w:eastAsia="仿宋_GB2312" w:hAnsi="微软雅黑" w:cs="宋体" w:hint="eastAsia"/>
          <w:color w:val="333333"/>
          <w:kern w:val="0"/>
          <w:sz w:val="32"/>
          <w:szCs w:val="32"/>
          <w:u w:val="single"/>
        </w:rPr>
        <w:t>                                      </w:t>
      </w:r>
      <w:r w:rsidRPr="00DD532C">
        <w:rPr>
          <w:rFonts w:ascii="仿宋_GB2312" w:eastAsia="仿宋_GB2312" w:hAnsi="微软雅黑" w:cs="宋体" w:hint="eastAsia"/>
          <w:color w:val="333333"/>
          <w:kern w:val="0"/>
          <w:sz w:val="32"/>
          <w:szCs w:val="32"/>
          <w:u w:val="single"/>
        </w:rPr>
        <w:t xml:space="preserve"> </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根据《中华人民共和国政府采购法》及其实施条例、《中华人民共和国民法典》等法律法规，经甲乙双方协商一致，就甲方委托乙方代理甲方相关项目的政府采购事宜达成下列协议，以资共同遵守。</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一、委托项目基本情况</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（一）项目名称：</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rPr>
        <w:t>（以下简称“本项目”）</w:t>
      </w:r>
    </w:p>
    <w:p w:rsidR="00C2192B" w:rsidRPr="00C34F4E" w:rsidRDefault="00C2192B" w:rsidP="00C34F4E">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（二）项目预算：</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w:t>
      </w:r>
      <w:proofErr w:type="gramStart"/>
      <w:r w:rsidRPr="00DD532C">
        <w:rPr>
          <w:rFonts w:ascii="仿宋_GB2312" w:eastAsia="仿宋_GB2312" w:hAnsi="微软雅黑" w:cs="宋体" w:hint="eastAsia"/>
          <w:color w:val="000000"/>
          <w:kern w:val="0"/>
          <w:sz w:val="28"/>
          <w:szCs w:val="28"/>
        </w:rPr>
        <w:t>如分标段</w:t>
      </w:r>
      <w:proofErr w:type="gramEnd"/>
      <w:r w:rsidRPr="00DD532C">
        <w:rPr>
          <w:rFonts w:ascii="仿宋_GB2312" w:eastAsia="仿宋_GB2312" w:hAnsi="微软雅黑" w:cs="宋体" w:hint="eastAsia"/>
          <w:color w:val="000000"/>
          <w:kern w:val="0"/>
          <w:sz w:val="28"/>
          <w:szCs w:val="28"/>
        </w:rPr>
        <w:t>，列明各标段预算金额）</w:t>
      </w:r>
      <w:r w:rsidR="00C34F4E">
        <w:rPr>
          <w:rFonts w:ascii="仿宋_GB2312" w:eastAsia="仿宋_GB2312" w:hAnsi="微软雅黑" w:cs="宋体" w:hint="eastAsia"/>
          <w:color w:val="000000"/>
          <w:kern w:val="0"/>
          <w:sz w:val="28"/>
          <w:szCs w:val="28"/>
        </w:rPr>
        <w:t>       </w:t>
      </w:r>
    </w:p>
    <w:p w:rsidR="00C2192B" w:rsidRDefault="00C2192B" w:rsidP="00C2192B">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（三）初步采购需求：</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(可另附说明)</w:t>
      </w:r>
    </w:p>
    <w:p w:rsidR="0022198C" w:rsidRPr="00DD532C" w:rsidRDefault="0022198C"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（四）</w:t>
      </w:r>
      <w:r>
        <w:rPr>
          <w:rFonts w:ascii="仿宋_GB2312" w:eastAsia="仿宋_GB2312" w:hAnsi="微软雅黑" w:cs="宋体" w:hint="eastAsia"/>
          <w:color w:val="333333"/>
          <w:kern w:val="0"/>
          <w:sz w:val="28"/>
          <w:szCs w:val="28"/>
        </w:rPr>
        <w:t>采购标的所属行业为</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w:t>
      </w:r>
      <w:r w:rsidR="0022198C">
        <w:rPr>
          <w:rFonts w:ascii="仿宋_GB2312" w:eastAsia="仿宋_GB2312" w:hAnsi="微软雅黑" w:cs="宋体" w:hint="eastAsia"/>
          <w:color w:val="333333"/>
          <w:kern w:val="0"/>
          <w:sz w:val="28"/>
          <w:szCs w:val="28"/>
        </w:rPr>
        <w:t>五</w:t>
      </w:r>
      <w:r w:rsidRPr="00DD532C">
        <w:rPr>
          <w:rFonts w:ascii="仿宋_GB2312" w:eastAsia="仿宋_GB2312" w:hAnsi="微软雅黑" w:cs="宋体" w:hint="eastAsia"/>
          <w:color w:val="333333"/>
          <w:kern w:val="0"/>
          <w:sz w:val="28"/>
          <w:szCs w:val="28"/>
        </w:rPr>
        <w:t>）本项目中标（成交）供应商</w:t>
      </w:r>
      <w:r w:rsidRPr="00DD532C">
        <w:rPr>
          <w:rFonts w:ascii="仿宋_GB2312" w:eastAsia="仿宋_GB2312" w:hAnsi="微软雅黑" w:cs="宋体" w:hint="eastAsia"/>
          <w:color w:val="000000"/>
          <w:kern w:val="0"/>
          <w:sz w:val="28"/>
          <w:szCs w:val="28"/>
        </w:rPr>
        <w:t>按以下方式确定：</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授权评标委员会（或谈判小组、询价小组、磋商小组）按照采购文件要求确定中标（成交）供应商。</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w:t>
      </w:r>
      <w:r w:rsidR="0022198C">
        <w:rPr>
          <w:rFonts w:ascii="仿宋_GB2312" w:eastAsia="仿宋_GB2312" w:hAnsi="微软雅黑" w:cs="宋体" w:hint="eastAsia"/>
          <w:color w:val="000000"/>
          <w:kern w:val="0"/>
          <w:sz w:val="28"/>
          <w:szCs w:val="28"/>
        </w:rPr>
        <w:t>六</w:t>
      </w:r>
      <w:r w:rsidRPr="00DD532C">
        <w:rPr>
          <w:rFonts w:ascii="仿宋_GB2312" w:eastAsia="仿宋_GB2312" w:hAnsi="微软雅黑" w:cs="宋体" w:hint="eastAsia"/>
          <w:color w:val="000000"/>
          <w:kern w:val="0"/>
          <w:sz w:val="28"/>
          <w:szCs w:val="28"/>
        </w:rPr>
        <w:t>）</w:t>
      </w:r>
      <w:r w:rsidRPr="00DD532C">
        <w:rPr>
          <w:rFonts w:ascii="仿宋_GB2312" w:eastAsia="仿宋_GB2312" w:hAnsi="微软雅黑" w:cs="宋体" w:hint="eastAsia"/>
          <w:color w:val="333333"/>
          <w:kern w:val="0"/>
          <w:sz w:val="28"/>
          <w:szCs w:val="28"/>
        </w:rPr>
        <w:t>本项目</w:t>
      </w:r>
      <w:r w:rsidRPr="00DD532C">
        <w:rPr>
          <w:rFonts w:ascii="仿宋_GB2312" w:eastAsia="仿宋_GB2312" w:hAnsi="微软雅黑" w:cs="宋体" w:hint="eastAsia"/>
          <w:color w:val="000000"/>
          <w:kern w:val="0"/>
          <w:sz w:val="28"/>
          <w:szCs w:val="28"/>
        </w:rPr>
        <w:t>委托期限按以下方式确定：</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自本协议生效之日起至本项目政府采购合同签署之日止。</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二、委托事项</w:t>
      </w:r>
    </w:p>
    <w:p w:rsidR="00C2192B" w:rsidRPr="00DD532C" w:rsidRDefault="00B274E9"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（一）</w:t>
      </w:r>
      <w:r w:rsidR="00C2192B" w:rsidRPr="00DD532C">
        <w:rPr>
          <w:rFonts w:ascii="仿宋_GB2312" w:eastAsia="仿宋_GB2312" w:hAnsi="微软雅黑" w:cs="宋体" w:hint="eastAsia"/>
          <w:color w:val="333333"/>
          <w:kern w:val="0"/>
          <w:sz w:val="28"/>
          <w:szCs w:val="28"/>
        </w:rPr>
        <w:t>本项目</w:t>
      </w:r>
      <w:r>
        <w:rPr>
          <w:rFonts w:ascii="仿宋_GB2312" w:eastAsia="仿宋_GB2312" w:hAnsi="微软雅黑" w:cs="宋体" w:hint="eastAsia"/>
          <w:color w:val="333333"/>
          <w:kern w:val="0"/>
          <w:sz w:val="28"/>
          <w:szCs w:val="28"/>
        </w:rPr>
        <w:t>根据《</w:t>
      </w:r>
      <w:r w:rsidRPr="00B274E9">
        <w:rPr>
          <w:rFonts w:ascii="仿宋_GB2312" w:eastAsia="仿宋_GB2312" w:hAnsi="微软雅黑" w:cs="宋体" w:hint="eastAsia"/>
          <w:color w:val="000000"/>
          <w:kern w:val="0"/>
          <w:sz w:val="28"/>
          <w:szCs w:val="28"/>
        </w:rPr>
        <w:t>财政部关于进一步加强政府采购需求和履约验收管理的指导意见</w:t>
      </w:r>
      <w:r>
        <w:rPr>
          <w:rFonts w:ascii="仿宋_GB2312" w:eastAsia="仿宋_GB2312" w:hAnsi="微软雅黑" w:cs="宋体" w:hint="eastAsia"/>
          <w:color w:val="333333"/>
          <w:kern w:val="0"/>
          <w:sz w:val="28"/>
          <w:szCs w:val="28"/>
        </w:rPr>
        <w:t>》</w:t>
      </w:r>
      <w:r w:rsidR="00E44450">
        <w:rPr>
          <w:rFonts w:ascii="仿宋_GB2312" w:eastAsia="仿宋_GB2312" w:hAnsi="微软雅黑" w:cs="宋体" w:hint="eastAsia"/>
          <w:color w:val="333333"/>
          <w:kern w:val="0"/>
          <w:sz w:val="28"/>
          <w:szCs w:val="28"/>
        </w:rPr>
        <w:t>,</w:t>
      </w:r>
      <w:r w:rsidR="00DA3DB6" w:rsidRPr="00B274E9">
        <w:rPr>
          <w:rFonts w:ascii="仿宋_GB2312" w:eastAsia="仿宋_GB2312" w:hAnsi="微软雅黑" w:cs="宋体" w:hint="eastAsia"/>
          <w:color w:val="000000"/>
          <w:kern w:val="0"/>
          <w:sz w:val="28"/>
          <w:szCs w:val="28"/>
        </w:rPr>
        <w:t>甲方自行编制详细采购需求</w:t>
      </w:r>
      <w:r w:rsidR="00DA3DB6">
        <w:rPr>
          <w:rFonts w:ascii="仿宋_GB2312" w:eastAsia="仿宋_GB2312" w:hAnsi="微软雅黑" w:cs="宋体" w:hint="eastAsia"/>
          <w:color w:val="000000"/>
          <w:kern w:val="0"/>
          <w:sz w:val="28"/>
          <w:szCs w:val="28"/>
        </w:rPr>
        <w:t>，</w:t>
      </w:r>
      <w:r w:rsidR="00C2192B" w:rsidRPr="00DD532C">
        <w:rPr>
          <w:rFonts w:ascii="仿宋_GB2312" w:eastAsia="仿宋_GB2312" w:hAnsi="微软雅黑" w:cs="宋体" w:hint="eastAsia"/>
          <w:color w:val="000000"/>
          <w:kern w:val="0"/>
          <w:sz w:val="28"/>
          <w:szCs w:val="28"/>
        </w:rPr>
        <w:t>编制的具体方法包括但不限于市场调研、征求意见、论证等。</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w:t>
      </w:r>
      <w:r w:rsidRPr="00DD532C">
        <w:rPr>
          <w:rFonts w:ascii="仿宋_GB2312" w:eastAsia="仿宋_GB2312" w:hAnsi="微软雅黑" w:cs="宋体" w:hint="eastAsia"/>
          <w:color w:val="333333"/>
          <w:kern w:val="0"/>
          <w:sz w:val="28"/>
          <w:szCs w:val="28"/>
        </w:rPr>
        <w:t>本项目由</w:t>
      </w:r>
      <w:r w:rsidRPr="00DD532C">
        <w:rPr>
          <w:rFonts w:ascii="仿宋_GB2312" w:eastAsia="仿宋_GB2312" w:hAnsi="微软雅黑" w:cs="宋体" w:hint="eastAsia"/>
          <w:color w:val="000000"/>
          <w:kern w:val="0"/>
          <w:sz w:val="28"/>
          <w:szCs w:val="28"/>
        </w:rPr>
        <w:t>甲方委托乙方按照政府采购法律法规要求和确定的采购需求编制采购文件</w:t>
      </w:r>
      <w:r w:rsidRPr="00DD532C">
        <w:rPr>
          <w:rFonts w:ascii="仿宋_GB2312" w:eastAsia="仿宋_GB2312" w:hAnsi="微软雅黑" w:cs="宋体" w:hint="eastAsia"/>
          <w:color w:val="333333"/>
          <w:kern w:val="0"/>
          <w:sz w:val="28"/>
          <w:szCs w:val="28"/>
        </w:rPr>
        <w:t>（含招标文件、谈判文件、询</w:t>
      </w:r>
      <w:r w:rsidRPr="00DD532C">
        <w:rPr>
          <w:rFonts w:ascii="仿宋_GB2312" w:eastAsia="仿宋_GB2312" w:hAnsi="微软雅黑" w:cs="宋体" w:hint="eastAsia"/>
          <w:color w:val="000000"/>
          <w:kern w:val="0"/>
          <w:sz w:val="28"/>
          <w:szCs w:val="28"/>
        </w:rPr>
        <w:t>价文件、磋商文件、补充或澄清公告、中标或成交结果等，下同），并提交甲方进行法律审核和书面确认。</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（三）</w:t>
      </w:r>
      <w:r w:rsidRPr="00DD532C">
        <w:rPr>
          <w:rFonts w:ascii="仿宋_GB2312" w:eastAsia="仿宋_GB2312" w:hAnsi="微软雅黑" w:cs="宋体" w:hint="eastAsia"/>
          <w:color w:val="333333"/>
          <w:kern w:val="0"/>
          <w:sz w:val="28"/>
          <w:szCs w:val="28"/>
        </w:rPr>
        <w:t>本项目由</w:t>
      </w:r>
      <w:r w:rsidRPr="00DD532C">
        <w:rPr>
          <w:rFonts w:ascii="仿宋_GB2312" w:eastAsia="仿宋_GB2312" w:hAnsi="微软雅黑" w:cs="宋体" w:hint="eastAsia"/>
          <w:color w:val="000000"/>
          <w:kern w:val="0"/>
          <w:sz w:val="28"/>
          <w:szCs w:val="28"/>
        </w:rPr>
        <w:t>甲方委托乙方按照《政府采购信息发布管理办法》（财政部令第101号）要求，在财政部门指定媒体上发布经甲方依法确认的采购文件。</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（四）</w:t>
      </w:r>
      <w:r w:rsidRPr="00DD532C">
        <w:rPr>
          <w:rFonts w:ascii="仿宋_GB2312" w:eastAsia="仿宋_GB2312" w:hAnsi="微软雅黑" w:cs="宋体" w:hint="eastAsia"/>
          <w:color w:val="333333"/>
          <w:kern w:val="0"/>
          <w:sz w:val="28"/>
          <w:szCs w:val="28"/>
        </w:rPr>
        <w:t>本项目由</w:t>
      </w:r>
      <w:r w:rsidRPr="00DD532C">
        <w:rPr>
          <w:rFonts w:ascii="仿宋_GB2312" w:eastAsia="仿宋_GB2312" w:hAnsi="微软雅黑" w:cs="宋体" w:hint="eastAsia"/>
          <w:color w:val="000000"/>
          <w:kern w:val="0"/>
          <w:sz w:val="28"/>
          <w:szCs w:val="28"/>
        </w:rPr>
        <w:t>甲方委托乙方按照政府采购法律法规规定组织评审活动（包括招标活动、谈判活动、询价活动、磋商活动等），具体内容包括但不限于：</w:t>
      </w:r>
      <w:r w:rsidR="008256DF" w:rsidRPr="00DD532C">
        <w:rPr>
          <w:rFonts w:ascii="仿宋_GB2312" w:eastAsia="仿宋_GB2312" w:hAnsi="微软雅黑" w:cs="宋体" w:hint="eastAsia"/>
          <w:color w:val="000000"/>
          <w:kern w:val="0"/>
          <w:sz w:val="28"/>
          <w:szCs w:val="28"/>
        </w:rPr>
        <w:t>协助</w:t>
      </w:r>
      <w:r w:rsidR="00024142" w:rsidRPr="00DD532C">
        <w:rPr>
          <w:rFonts w:ascii="仿宋_GB2312" w:eastAsia="仿宋_GB2312" w:hAnsi="微软雅黑" w:cs="宋体" w:hint="eastAsia"/>
          <w:color w:val="000000"/>
          <w:kern w:val="0"/>
          <w:sz w:val="28"/>
          <w:szCs w:val="28"/>
        </w:rPr>
        <w:t>甲方</w:t>
      </w:r>
      <w:r w:rsidRPr="00DD532C">
        <w:rPr>
          <w:rFonts w:ascii="仿宋_GB2312" w:eastAsia="仿宋_GB2312" w:hAnsi="微软雅黑" w:cs="宋体" w:hint="eastAsia"/>
          <w:color w:val="000000"/>
          <w:kern w:val="0"/>
          <w:sz w:val="28"/>
          <w:szCs w:val="28"/>
        </w:rPr>
        <w:t>实施资格预审</w:t>
      </w:r>
      <w:r w:rsidR="008256DF" w:rsidRPr="00DD532C">
        <w:rPr>
          <w:rFonts w:ascii="仿宋_GB2312" w:eastAsia="仿宋_GB2312" w:hAnsi="微软雅黑" w:cs="宋体" w:hint="eastAsia"/>
          <w:color w:val="000000"/>
          <w:kern w:val="0"/>
          <w:sz w:val="28"/>
          <w:szCs w:val="28"/>
        </w:rPr>
        <w:t>（</w:t>
      </w:r>
      <w:r w:rsidR="00435B2C">
        <w:rPr>
          <w:rFonts w:ascii="仿宋_GB2312" w:eastAsia="仿宋_GB2312" w:hAnsi="微软雅黑" w:cs="宋体" w:hint="eastAsia"/>
          <w:color w:val="000000"/>
          <w:kern w:val="0"/>
          <w:sz w:val="28"/>
          <w:szCs w:val="28"/>
        </w:rPr>
        <w:t>公开招标、</w:t>
      </w:r>
      <w:r w:rsidR="008256DF" w:rsidRPr="00DD532C">
        <w:rPr>
          <w:rFonts w:ascii="仿宋_GB2312" w:eastAsia="仿宋_GB2312" w:hAnsi="微软雅黑" w:cs="宋体" w:hint="eastAsia"/>
          <w:color w:val="333333"/>
          <w:kern w:val="0"/>
          <w:sz w:val="28"/>
          <w:szCs w:val="28"/>
        </w:rPr>
        <w:t>谈判、询价、磋商</w:t>
      </w:r>
      <w:r w:rsidR="008256DF" w:rsidRPr="00DD532C">
        <w:rPr>
          <w:rFonts w:ascii="仿宋_GB2312" w:eastAsia="仿宋_GB2312" w:hAnsi="微软雅黑" w:cs="宋体" w:hint="eastAsia"/>
          <w:color w:val="000000"/>
          <w:kern w:val="0"/>
          <w:sz w:val="28"/>
          <w:szCs w:val="28"/>
        </w:rPr>
        <w:t>）</w:t>
      </w:r>
      <w:r w:rsidRPr="00DD532C">
        <w:rPr>
          <w:rFonts w:ascii="仿宋_GB2312" w:eastAsia="仿宋_GB2312" w:hAnsi="微软雅黑" w:cs="宋体" w:hint="eastAsia"/>
          <w:color w:val="000000"/>
          <w:kern w:val="0"/>
          <w:sz w:val="28"/>
          <w:szCs w:val="28"/>
        </w:rPr>
        <w:t>、发出采购文件、预定标室、组织现场考察或答疑会、接收投标（响应）文件、依法组建</w:t>
      </w:r>
      <w:r w:rsidRPr="00DD532C">
        <w:rPr>
          <w:rFonts w:ascii="仿宋_GB2312" w:eastAsia="仿宋_GB2312" w:hAnsi="微软雅黑" w:cs="宋体" w:hint="eastAsia"/>
          <w:color w:val="333333"/>
          <w:kern w:val="0"/>
          <w:sz w:val="28"/>
          <w:szCs w:val="28"/>
        </w:rPr>
        <w:t>评标委员会（或谈判小组、询价小组、磋商小组）、组织开标评标（谈判、询价、磋商）活动、</w:t>
      </w:r>
      <w:r w:rsidRPr="00DD532C">
        <w:rPr>
          <w:rFonts w:ascii="仿宋_GB2312" w:eastAsia="仿宋_GB2312" w:hAnsi="微软雅黑" w:cs="宋体" w:hint="eastAsia"/>
          <w:color w:val="000000"/>
          <w:kern w:val="0"/>
          <w:sz w:val="28"/>
          <w:szCs w:val="28"/>
        </w:rPr>
        <w:t>发出</w:t>
      </w:r>
      <w:r w:rsidRPr="00DD532C">
        <w:rPr>
          <w:rFonts w:ascii="仿宋_GB2312" w:eastAsia="仿宋_GB2312" w:hAnsi="微软雅黑" w:cs="宋体" w:hint="eastAsia"/>
          <w:color w:val="333333"/>
          <w:kern w:val="0"/>
          <w:sz w:val="28"/>
          <w:szCs w:val="28"/>
        </w:rPr>
        <w:t>中标（成交）通知书。</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（五）本项目由甲方委托乙方按照政府采购法律法规相关要求，将政府采购合同</w:t>
      </w:r>
      <w:proofErr w:type="gramStart"/>
      <w:r w:rsidRPr="00DD532C">
        <w:rPr>
          <w:rFonts w:ascii="仿宋_GB2312" w:eastAsia="仿宋_GB2312" w:hAnsi="微软雅黑" w:cs="宋体" w:hint="eastAsia"/>
          <w:color w:val="000000"/>
          <w:kern w:val="0"/>
          <w:sz w:val="28"/>
          <w:szCs w:val="28"/>
        </w:rPr>
        <w:t>副本报</w:t>
      </w:r>
      <w:proofErr w:type="gramEnd"/>
      <w:r w:rsidRPr="00DD532C">
        <w:rPr>
          <w:rFonts w:ascii="仿宋_GB2312" w:eastAsia="仿宋_GB2312" w:hAnsi="微软雅黑" w:cs="宋体" w:hint="eastAsia"/>
          <w:color w:val="000000"/>
          <w:kern w:val="0"/>
          <w:sz w:val="28"/>
          <w:szCs w:val="28"/>
        </w:rPr>
        <w:t>财政部门和有关部门备案。</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（六）本项目</w:t>
      </w:r>
      <w:r w:rsidRPr="00DD532C">
        <w:rPr>
          <w:rFonts w:ascii="仿宋_GB2312" w:eastAsia="仿宋_GB2312" w:hAnsi="微软雅黑" w:cs="宋体" w:hint="eastAsia"/>
          <w:color w:val="000000"/>
          <w:kern w:val="0"/>
          <w:sz w:val="28"/>
          <w:szCs w:val="28"/>
        </w:rPr>
        <w:t>按以下方式组织</w:t>
      </w:r>
      <w:r w:rsidRPr="00DD532C">
        <w:rPr>
          <w:rFonts w:ascii="仿宋_GB2312" w:eastAsia="仿宋_GB2312" w:hAnsi="微软雅黑" w:cs="宋体" w:hint="eastAsia"/>
          <w:color w:val="333333"/>
          <w:kern w:val="0"/>
          <w:sz w:val="28"/>
          <w:szCs w:val="28"/>
        </w:rPr>
        <w:t>履约验</w:t>
      </w:r>
      <w:r w:rsidRPr="00DD532C">
        <w:rPr>
          <w:rFonts w:ascii="仿宋_GB2312" w:eastAsia="仿宋_GB2312" w:hAnsi="微软雅黑" w:cs="宋体" w:hint="eastAsia"/>
          <w:color w:val="000000"/>
          <w:kern w:val="0"/>
          <w:sz w:val="28"/>
          <w:szCs w:val="28"/>
        </w:rPr>
        <w:t>收工作：</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甲方自行组织对中标（成交）供应商履约的验收工作。</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（七）</w:t>
      </w:r>
      <w:r w:rsidRPr="00DD532C">
        <w:rPr>
          <w:rFonts w:ascii="仿宋_GB2312" w:eastAsia="仿宋_GB2312" w:hAnsi="微软雅黑" w:cs="宋体" w:hint="eastAsia"/>
          <w:color w:val="333333"/>
          <w:kern w:val="0"/>
          <w:sz w:val="28"/>
          <w:szCs w:val="28"/>
        </w:rPr>
        <w:t>本项目</w:t>
      </w:r>
      <w:r w:rsidRPr="00DD532C">
        <w:rPr>
          <w:rFonts w:ascii="仿宋_GB2312" w:eastAsia="仿宋_GB2312" w:hAnsi="微软雅黑" w:cs="宋体" w:hint="eastAsia"/>
          <w:color w:val="000000"/>
          <w:kern w:val="0"/>
          <w:sz w:val="28"/>
          <w:szCs w:val="28"/>
        </w:rPr>
        <w:t>按以下方式</w:t>
      </w:r>
      <w:r w:rsidRPr="00DD532C">
        <w:rPr>
          <w:rFonts w:ascii="仿宋_GB2312" w:eastAsia="仿宋_GB2312" w:hAnsi="微软雅黑" w:cs="宋体" w:hint="eastAsia"/>
          <w:color w:val="333333"/>
          <w:kern w:val="0"/>
          <w:sz w:val="28"/>
          <w:szCs w:val="28"/>
        </w:rPr>
        <w:t>处理</w:t>
      </w:r>
      <w:r w:rsidRPr="00DD532C">
        <w:rPr>
          <w:rFonts w:ascii="仿宋_GB2312" w:eastAsia="仿宋_GB2312" w:hAnsi="微软雅黑" w:cs="宋体" w:hint="eastAsia"/>
          <w:color w:val="000000"/>
          <w:kern w:val="0"/>
          <w:sz w:val="28"/>
          <w:szCs w:val="28"/>
        </w:rPr>
        <w:t>询问、质</w:t>
      </w:r>
      <w:r w:rsidRPr="00DD532C">
        <w:rPr>
          <w:rFonts w:ascii="仿宋_GB2312" w:eastAsia="仿宋_GB2312" w:hAnsi="微软雅黑" w:cs="宋体" w:hint="eastAsia"/>
          <w:color w:val="333333"/>
          <w:kern w:val="0"/>
          <w:sz w:val="28"/>
          <w:szCs w:val="28"/>
        </w:rPr>
        <w:t>疑答复：</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甲方委托乙方处理本项目的询问答复和质疑回复等事务，相关回复须由甲方书面确认。</w:t>
      </w:r>
    </w:p>
    <w:p w:rsidR="00435B2C" w:rsidRPr="00435B2C" w:rsidRDefault="00435B2C" w:rsidP="00435B2C">
      <w:pPr>
        <w:widowControl/>
        <w:spacing w:line="585" w:lineRule="atLeast"/>
        <w:ind w:firstLineChars="200" w:firstLine="560"/>
        <w:jc w:val="left"/>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w:t>
      </w:r>
      <w:r w:rsidRPr="00435B2C">
        <w:rPr>
          <w:rFonts w:ascii="仿宋_GB2312" w:eastAsia="仿宋_GB2312" w:hAnsi="微软雅黑" w:cs="宋体" w:hint="eastAsia"/>
          <w:color w:val="000000"/>
          <w:kern w:val="0"/>
          <w:sz w:val="28"/>
          <w:szCs w:val="28"/>
        </w:rPr>
        <w:t>八）本项目按以下第</w:t>
      </w:r>
      <w:r w:rsidRPr="00435B2C">
        <w:rPr>
          <w:rFonts w:ascii="仿宋_GB2312" w:eastAsia="仿宋_GB2312" w:hAnsi="微软雅黑" w:cs="宋体" w:hint="eastAsia"/>
          <w:color w:val="000000"/>
          <w:kern w:val="0"/>
          <w:sz w:val="28"/>
          <w:szCs w:val="28"/>
        </w:rPr>
        <w:t> </w:t>
      </w:r>
      <w:r>
        <w:rPr>
          <w:rFonts w:ascii="仿宋_GB2312" w:eastAsia="仿宋_GB2312" w:hAnsi="微软雅黑" w:hint="eastAsia"/>
          <w:color w:val="000000"/>
          <w:u w:val="single"/>
        </w:rPr>
        <w:t>   </w:t>
      </w:r>
      <w:r>
        <w:rPr>
          <w:rFonts w:ascii="仿宋_GB2312" w:eastAsia="仿宋_GB2312" w:hAnsi="微软雅黑" w:hint="eastAsia"/>
          <w:color w:val="000000"/>
          <w:u w:val="single"/>
        </w:rPr>
        <w:t xml:space="preserve"> </w:t>
      </w:r>
      <w:r>
        <w:rPr>
          <w:rFonts w:ascii="仿宋_GB2312" w:eastAsia="仿宋_GB2312" w:hAnsi="微软雅黑" w:hint="eastAsia"/>
          <w:color w:val="000000"/>
          <w:u w:val="single"/>
        </w:rPr>
        <w:t>  </w:t>
      </w:r>
      <w:r w:rsidRPr="00435B2C">
        <w:rPr>
          <w:rFonts w:ascii="仿宋_GB2312" w:eastAsia="仿宋_GB2312" w:hAnsi="微软雅黑" w:cs="宋体" w:hint="eastAsia"/>
          <w:color w:val="000000"/>
          <w:kern w:val="0"/>
          <w:sz w:val="28"/>
          <w:szCs w:val="28"/>
        </w:rPr>
        <w:t> </w:t>
      </w:r>
      <w:r w:rsidRPr="00435B2C">
        <w:rPr>
          <w:rFonts w:ascii="仿宋_GB2312" w:eastAsia="仿宋_GB2312" w:hAnsi="微软雅黑" w:cs="宋体" w:hint="eastAsia"/>
          <w:color w:val="000000"/>
          <w:kern w:val="0"/>
          <w:sz w:val="28"/>
          <w:szCs w:val="28"/>
        </w:rPr>
        <w:t>种方式办理进口产品审核（如有）：</w:t>
      </w:r>
    </w:p>
    <w:p w:rsidR="00435B2C" w:rsidRP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1、甲方自行办理进口产品审核相关手续，并将相关审核资料交乙方编制详细采购需求或采购文件。</w:t>
      </w:r>
    </w:p>
    <w:p w:rsidR="00435B2C" w:rsidRP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2、甲方委托乙方办理进口产品审核相关手续，审核过程甲方须配合提供相关资料或完善相关手续。</w:t>
      </w:r>
    </w:p>
    <w:p w:rsidR="00435B2C" w:rsidRPr="00435B2C" w:rsidRDefault="00435B2C" w:rsidP="00435B2C">
      <w:pPr>
        <w:widowControl/>
        <w:spacing w:line="585" w:lineRule="atLeast"/>
        <w:ind w:firstLineChars="150" w:firstLine="420"/>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lastRenderedPageBreak/>
        <w:t>（九）本项目按以下第</w:t>
      </w:r>
      <w:r>
        <w:rPr>
          <w:rFonts w:ascii="仿宋_GB2312" w:eastAsia="仿宋_GB2312" w:hAnsi="微软雅黑" w:hint="eastAsia"/>
          <w:color w:val="000000"/>
          <w:u w:val="single"/>
        </w:rPr>
        <w:t>   </w:t>
      </w:r>
      <w:r>
        <w:rPr>
          <w:rFonts w:ascii="仿宋_GB2312" w:eastAsia="仿宋_GB2312" w:hAnsi="微软雅黑" w:hint="eastAsia"/>
          <w:color w:val="000000"/>
          <w:u w:val="single"/>
        </w:rPr>
        <w:t xml:space="preserve"> </w:t>
      </w:r>
      <w:r>
        <w:rPr>
          <w:rFonts w:ascii="仿宋_GB2312" w:eastAsia="仿宋_GB2312" w:hAnsi="微软雅黑" w:hint="eastAsia"/>
          <w:color w:val="000000"/>
          <w:u w:val="single"/>
        </w:rPr>
        <w:t>  </w:t>
      </w:r>
      <w:r w:rsidRPr="00435B2C">
        <w:rPr>
          <w:rFonts w:ascii="仿宋_GB2312" w:eastAsia="仿宋_GB2312" w:hAnsi="微软雅黑" w:cs="宋体" w:hint="eastAsia"/>
          <w:color w:val="000000"/>
          <w:kern w:val="0"/>
          <w:sz w:val="28"/>
          <w:szCs w:val="28"/>
        </w:rPr>
        <w:t> </w:t>
      </w:r>
      <w:r w:rsidRPr="00435B2C">
        <w:rPr>
          <w:rFonts w:ascii="仿宋_GB2312" w:eastAsia="仿宋_GB2312" w:hAnsi="微软雅黑" w:cs="宋体" w:hint="eastAsia"/>
          <w:color w:val="000000"/>
          <w:kern w:val="0"/>
          <w:sz w:val="28"/>
          <w:szCs w:val="28"/>
        </w:rPr>
        <w:t>种方式办理采购方式变更审批（如有）：</w:t>
      </w:r>
    </w:p>
    <w:p w:rsidR="00435B2C" w:rsidRP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1、甲方自行办理采购方式变更审批，并将相关审批资料交乙方编制详细采购需求或采购文件。</w:t>
      </w:r>
    </w:p>
    <w:p w:rsidR="00435B2C" w:rsidRPr="00435B2C" w:rsidRDefault="00435B2C" w:rsidP="00435B2C">
      <w:pPr>
        <w:widowControl/>
        <w:spacing w:line="585" w:lineRule="atLeast"/>
        <w:ind w:firstLine="555"/>
        <w:jc w:val="left"/>
        <w:rPr>
          <w:rFonts w:ascii="仿宋_GB2312" w:eastAsia="仿宋_GB2312" w:hAnsi="微软雅黑" w:cs="宋体"/>
          <w:color w:val="000000"/>
          <w:kern w:val="0"/>
          <w:sz w:val="28"/>
          <w:szCs w:val="28"/>
        </w:rPr>
      </w:pPr>
      <w:r w:rsidRPr="00435B2C">
        <w:rPr>
          <w:rFonts w:ascii="仿宋_GB2312" w:eastAsia="仿宋_GB2312" w:hAnsi="微软雅黑" w:cs="宋体" w:hint="eastAsia"/>
          <w:color w:val="000000"/>
          <w:kern w:val="0"/>
          <w:sz w:val="28"/>
          <w:szCs w:val="28"/>
        </w:rPr>
        <w:t>2、甲方委托乙方办理采购方式变更审批，审批过程甲方须配合提供相关资料或完善相关手续。</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333333"/>
          <w:kern w:val="0"/>
          <w:sz w:val="28"/>
          <w:szCs w:val="28"/>
        </w:rPr>
        <w:t>三、</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甲方的权利和义务</w:t>
      </w:r>
    </w:p>
    <w:p w:rsidR="00C2192B" w:rsidRPr="00DD532C" w:rsidRDefault="004B35DD"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（一）甲方项目负责人负责与乙方项目负责人</w:t>
      </w:r>
      <w:r w:rsidR="00C2192B" w:rsidRPr="00DD532C">
        <w:rPr>
          <w:rFonts w:ascii="仿宋_GB2312" w:eastAsia="仿宋_GB2312" w:hAnsi="微软雅黑" w:cs="宋体" w:hint="eastAsia"/>
          <w:color w:val="000000"/>
          <w:kern w:val="0"/>
          <w:sz w:val="28"/>
          <w:szCs w:val="28"/>
        </w:rPr>
        <w:t>沟通和处理采购过程中的相关事宜，双方应保证联络方式畅通，及时接收和处理反馈意见和建议。</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（二）甲方应确保本项目资金来源合法，并已至财政部门完成政府采购实施计划备案工作。</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（三）甲方应派采购人代表参加</w:t>
      </w:r>
      <w:r w:rsidRPr="00DD532C">
        <w:rPr>
          <w:rFonts w:ascii="仿宋_GB2312" w:eastAsia="仿宋_GB2312" w:hAnsi="微软雅黑" w:cs="宋体" w:hint="eastAsia"/>
          <w:color w:val="333333"/>
          <w:kern w:val="0"/>
          <w:sz w:val="28"/>
          <w:szCs w:val="28"/>
        </w:rPr>
        <w:t>评标委员会（或谈判小组、询价小组、磋商小组）。</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（四）甲方应依法</w:t>
      </w:r>
      <w:r w:rsidRPr="00DD532C">
        <w:rPr>
          <w:rFonts w:ascii="仿宋_GB2312" w:eastAsia="仿宋_GB2312" w:hAnsi="微软雅黑" w:cs="宋体" w:hint="eastAsia"/>
          <w:color w:val="000000"/>
          <w:kern w:val="0"/>
          <w:sz w:val="28"/>
          <w:szCs w:val="28"/>
        </w:rPr>
        <w:t>确定评审专家人数、选取方式等事项；甲方自行选定评审专家的，须经主管预算单位同意。</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（五）甲方应根据采购需要协助乙方组织</w:t>
      </w:r>
      <w:r w:rsidRPr="00DD532C">
        <w:rPr>
          <w:rFonts w:ascii="仿宋_GB2312" w:eastAsia="仿宋_GB2312" w:hAnsi="微软雅黑" w:cs="宋体" w:hint="eastAsia"/>
          <w:color w:val="000000"/>
          <w:kern w:val="0"/>
          <w:sz w:val="28"/>
          <w:szCs w:val="28"/>
        </w:rPr>
        <w:t>现场考察或召开答疑会。</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（六）甲方应在中标（成交）通知书发出后，在规定期限内与中标（成交）供应商签订政府采购合同。</w:t>
      </w:r>
    </w:p>
    <w:p w:rsidR="00DA3DB6" w:rsidRPr="00DD532C" w:rsidRDefault="00C2192B" w:rsidP="00DA3DB6">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（七）甲方应确保乙方受托组织实施采购的合理期限。</w:t>
      </w:r>
      <w:r w:rsidR="00DA3DB6" w:rsidRPr="00DD532C">
        <w:rPr>
          <w:rFonts w:ascii="仿宋_GB2312" w:eastAsia="仿宋_GB2312" w:hAnsi="微软雅黑" w:cs="宋体" w:hint="eastAsia"/>
          <w:color w:val="333333"/>
          <w:kern w:val="0"/>
          <w:sz w:val="28"/>
          <w:szCs w:val="28"/>
        </w:rPr>
        <w:t>如因任何原因导致</w:t>
      </w:r>
      <w:r w:rsidR="00DA3DB6">
        <w:rPr>
          <w:rFonts w:ascii="仿宋_GB2312" w:eastAsia="仿宋_GB2312" w:hAnsi="微软雅黑" w:cs="宋体" w:hint="eastAsia"/>
          <w:color w:val="333333"/>
          <w:kern w:val="0"/>
          <w:sz w:val="28"/>
          <w:szCs w:val="28"/>
        </w:rPr>
        <w:t>项目受阻</w:t>
      </w:r>
      <w:r w:rsidR="00DA3DB6" w:rsidRPr="00DD532C">
        <w:rPr>
          <w:rFonts w:ascii="仿宋_GB2312" w:eastAsia="仿宋_GB2312" w:hAnsi="微软雅黑" w:cs="宋体" w:hint="eastAsia"/>
          <w:color w:val="333333"/>
          <w:kern w:val="0"/>
          <w:sz w:val="28"/>
          <w:szCs w:val="28"/>
        </w:rPr>
        <w:t>，乙方应</w:t>
      </w:r>
      <w:r w:rsidR="00DA3DB6" w:rsidRPr="00DD532C">
        <w:rPr>
          <w:rFonts w:ascii="仿宋_GB2312" w:eastAsia="仿宋_GB2312" w:hAnsi="微软雅黑" w:cs="宋体" w:hint="eastAsia"/>
          <w:color w:val="000000"/>
          <w:kern w:val="0"/>
          <w:sz w:val="28"/>
          <w:szCs w:val="28"/>
        </w:rPr>
        <w:t>及时通知甲方，并采取必要的补救措施。</w:t>
      </w:r>
      <w:r w:rsidR="00DA3DB6">
        <w:rPr>
          <w:rFonts w:ascii="仿宋_GB2312" w:eastAsia="仿宋_GB2312" w:hAnsi="微软雅黑" w:cs="宋体" w:hint="eastAsia"/>
          <w:color w:val="000000"/>
          <w:kern w:val="0"/>
          <w:sz w:val="28"/>
          <w:szCs w:val="28"/>
        </w:rPr>
        <w:t>如因不可抗力、项目废标、甲方改变中标（成交）结果、供应商放弃中标（成交）等非乙方责任导致采购活动失败，乙方不承担责任。</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lastRenderedPageBreak/>
        <w:t>（八）甲方应对乙方提交的采购文件或</w:t>
      </w:r>
      <w:r w:rsidRPr="00DD532C">
        <w:rPr>
          <w:rFonts w:ascii="仿宋_GB2312" w:eastAsia="仿宋_GB2312" w:hAnsi="微软雅黑" w:cs="宋体" w:hint="eastAsia"/>
          <w:color w:val="000000"/>
          <w:kern w:val="0"/>
          <w:sz w:val="28"/>
          <w:szCs w:val="28"/>
        </w:rPr>
        <w:t>询问、质</w:t>
      </w:r>
      <w:r w:rsidRPr="00DD532C">
        <w:rPr>
          <w:rFonts w:ascii="仿宋_GB2312" w:eastAsia="仿宋_GB2312" w:hAnsi="微软雅黑" w:cs="宋体" w:hint="eastAsia"/>
          <w:color w:val="333333"/>
          <w:kern w:val="0"/>
          <w:sz w:val="28"/>
          <w:szCs w:val="28"/>
        </w:rPr>
        <w:t>疑答复等材料</w:t>
      </w:r>
      <w:r w:rsidRPr="00DD532C">
        <w:rPr>
          <w:rFonts w:ascii="仿宋_GB2312" w:eastAsia="仿宋_GB2312" w:hAnsi="微软雅黑" w:cs="宋体" w:hint="eastAsia"/>
          <w:color w:val="000000"/>
          <w:kern w:val="0"/>
          <w:sz w:val="28"/>
          <w:szCs w:val="28"/>
        </w:rPr>
        <w:t>及时完成法律审核和书面确认。</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九）甲方不得要求乙方在采购文件中以不合理的条件限制或排斥潜在的供应商，不得对供应商实行差别待遇或歧视待遇，不得以任何手段排斥其他供应商参与竞争，不得以任何方式向乙方指定或暗示中标（成交）供应商。</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（十）甲方应对本项目中涉及的评审内容（依法应公开的除外）、商业秘密等负有保密义务，不得将可能影响采购项目公正性的信息透露给利害关系人等第三方（配合监管部门等政府部门调查除外）。</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（十一）甲方应按照合同约定和验收情况向中标（成交）供应商支付合同价款。</w:t>
      </w:r>
    </w:p>
    <w:p w:rsidR="00C2192B"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（十二）甲方有权对乙方受托组织实施采购的相关事项提出询问和进行监督。</w:t>
      </w:r>
    </w:p>
    <w:p w:rsidR="00EF637A" w:rsidRPr="00435B2C" w:rsidRDefault="00EF637A" w:rsidP="00C2192B">
      <w:pPr>
        <w:widowControl/>
        <w:spacing w:line="480" w:lineRule="atLeast"/>
        <w:ind w:firstLine="555"/>
        <w:jc w:val="left"/>
        <w:rPr>
          <w:rFonts w:ascii="仿宋_GB2312" w:eastAsia="仿宋_GB2312" w:hAnsi="仿宋_GB2312" w:cs="仿宋_GB2312"/>
          <w:color w:val="000000"/>
          <w:sz w:val="28"/>
          <w:szCs w:val="28"/>
        </w:rPr>
      </w:pPr>
      <w:r w:rsidRPr="00435B2C">
        <w:rPr>
          <w:rFonts w:ascii="仿宋_GB2312" w:eastAsia="仿宋_GB2312" w:hAnsi="微软雅黑" w:cs="宋体" w:hint="eastAsia"/>
          <w:color w:val="333333"/>
          <w:kern w:val="0"/>
          <w:sz w:val="28"/>
          <w:szCs w:val="28"/>
        </w:rPr>
        <w:t>（十三）甲方根据政府采购法律法规</w:t>
      </w:r>
      <w:r w:rsidR="00A7097D" w:rsidRPr="00435B2C">
        <w:rPr>
          <w:rFonts w:ascii="仿宋_GB2312" w:eastAsia="仿宋_GB2312" w:hAnsi="微软雅黑" w:cs="宋体" w:hint="eastAsia"/>
          <w:color w:val="333333"/>
          <w:kern w:val="0"/>
          <w:sz w:val="28"/>
          <w:szCs w:val="28"/>
        </w:rPr>
        <w:t>有权自主</w:t>
      </w:r>
      <w:r w:rsidRPr="00435B2C">
        <w:rPr>
          <w:rFonts w:ascii="仿宋_GB2312" w:eastAsia="仿宋_GB2312" w:hAnsi="微软雅黑" w:cs="宋体" w:hint="eastAsia"/>
          <w:color w:val="333333"/>
          <w:kern w:val="0"/>
          <w:sz w:val="28"/>
          <w:szCs w:val="28"/>
        </w:rPr>
        <w:t>选择</w:t>
      </w:r>
      <w:r w:rsidR="00EB6081" w:rsidRPr="00435B2C">
        <w:rPr>
          <w:rFonts w:ascii="仿宋_GB2312" w:eastAsia="仿宋_GB2312" w:hAnsi="仿宋_GB2312" w:cs="仿宋_GB2312" w:hint="eastAsia"/>
          <w:color w:val="000000"/>
          <w:sz w:val="28"/>
          <w:szCs w:val="28"/>
        </w:rPr>
        <w:t>以下第</w:t>
      </w:r>
      <w:r w:rsidR="00EB6081" w:rsidRPr="00435B2C">
        <w:rPr>
          <w:rFonts w:ascii="仿宋_GB2312" w:eastAsia="仿宋_GB2312" w:hAnsi="仿宋_GB2312" w:cs="仿宋_GB2312" w:hint="eastAsia"/>
          <w:color w:val="000000"/>
          <w:sz w:val="28"/>
          <w:szCs w:val="28"/>
          <w:u w:val="single"/>
        </w:rPr>
        <w:t>      </w:t>
      </w:r>
      <w:r w:rsidR="00EB6081" w:rsidRPr="00435B2C">
        <w:rPr>
          <w:rFonts w:ascii="仿宋_GB2312" w:eastAsia="仿宋_GB2312" w:hAnsi="仿宋_GB2312" w:cs="仿宋_GB2312" w:hint="eastAsia"/>
          <w:color w:val="000000"/>
          <w:sz w:val="28"/>
          <w:szCs w:val="28"/>
        </w:rPr>
        <w:t>种</w:t>
      </w:r>
      <w:r w:rsidR="00EB6081" w:rsidRPr="00435B2C">
        <w:rPr>
          <w:rFonts w:ascii="仿宋_GB2312" w:eastAsia="仿宋_GB2312" w:hAnsi="微软雅黑" w:cs="宋体" w:hint="eastAsia"/>
          <w:color w:val="333333"/>
          <w:kern w:val="0"/>
          <w:sz w:val="28"/>
          <w:szCs w:val="28"/>
        </w:rPr>
        <w:t>采购</w:t>
      </w:r>
      <w:r w:rsidR="00A7097D" w:rsidRPr="00435B2C">
        <w:rPr>
          <w:rFonts w:ascii="仿宋_GB2312" w:eastAsia="仿宋_GB2312" w:hAnsi="仿宋_GB2312" w:cs="仿宋_GB2312" w:hint="eastAsia"/>
          <w:color w:val="000000"/>
          <w:sz w:val="28"/>
          <w:szCs w:val="28"/>
        </w:rPr>
        <w:t>方式，并承担采购人主体责任。</w:t>
      </w:r>
    </w:p>
    <w:p w:rsidR="00EB6081" w:rsidRPr="00435B2C" w:rsidRDefault="00EB6081" w:rsidP="00435B2C">
      <w:pPr>
        <w:pStyle w:val="a8"/>
        <w:widowControl/>
        <w:tabs>
          <w:tab w:val="left" w:pos="7140"/>
        </w:tabs>
        <w:spacing w:beforeAutospacing="0" w:afterAutospacing="0" w:line="580" w:lineRule="atLeast"/>
        <w:ind w:rightChars="-295" w:right="-619" w:firstLineChars="200" w:firstLine="560"/>
        <w:rPr>
          <w:rFonts w:ascii="仿宋_GB2312" w:eastAsia="仿宋_GB2312" w:hAnsi="仿宋_GB2312" w:cs="仿宋_GB2312"/>
          <w:color w:val="000000"/>
          <w:sz w:val="28"/>
          <w:szCs w:val="28"/>
        </w:rPr>
      </w:pPr>
      <w:r w:rsidRPr="00435B2C">
        <w:rPr>
          <w:rFonts w:ascii="仿宋_GB2312" w:eastAsia="仿宋_GB2312" w:hAnsi="仿宋_GB2312" w:cs="仿宋_GB2312" w:hint="eastAsia"/>
          <w:color w:val="000000"/>
          <w:sz w:val="28"/>
          <w:szCs w:val="28"/>
        </w:rPr>
        <w:t>1、公开招标</w:t>
      </w:r>
    </w:p>
    <w:p w:rsidR="00EB6081" w:rsidRPr="00435B2C" w:rsidRDefault="00EB6081" w:rsidP="00EB6081">
      <w:pPr>
        <w:widowControl/>
        <w:spacing w:line="480" w:lineRule="atLeast"/>
        <w:ind w:firstLine="555"/>
        <w:jc w:val="left"/>
        <w:rPr>
          <w:rFonts w:ascii="仿宋_GB2312" w:eastAsia="仿宋_GB2312" w:hAnsi="仿宋_GB2312" w:cs="仿宋_GB2312"/>
          <w:color w:val="000000"/>
          <w:sz w:val="28"/>
          <w:szCs w:val="28"/>
        </w:rPr>
      </w:pPr>
      <w:r w:rsidRPr="00435B2C">
        <w:rPr>
          <w:rFonts w:ascii="仿宋_GB2312" w:eastAsia="仿宋_GB2312" w:hAnsi="仿宋_GB2312" w:cs="仿宋_GB2312" w:hint="eastAsia"/>
          <w:color w:val="000000"/>
          <w:sz w:val="28"/>
          <w:szCs w:val="28"/>
        </w:rPr>
        <w:t>2、竞争性磋商</w:t>
      </w:r>
    </w:p>
    <w:p w:rsidR="00EB6081" w:rsidRPr="00435B2C" w:rsidRDefault="00EB6081" w:rsidP="00EB6081">
      <w:pPr>
        <w:widowControl/>
        <w:spacing w:line="480" w:lineRule="atLeast"/>
        <w:ind w:firstLine="555"/>
        <w:jc w:val="left"/>
        <w:rPr>
          <w:rFonts w:ascii="仿宋_GB2312" w:eastAsia="仿宋_GB2312" w:hAnsi="仿宋_GB2312" w:cs="仿宋_GB2312"/>
          <w:color w:val="000000"/>
          <w:sz w:val="28"/>
          <w:szCs w:val="28"/>
        </w:rPr>
      </w:pPr>
      <w:r w:rsidRPr="00435B2C">
        <w:rPr>
          <w:rFonts w:ascii="仿宋_GB2312" w:eastAsia="仿宋_GB2312" w:hAnsi="仿宋_GB2312" w:cs="仿宋_GB2312" w:hint="eastAsia"/>
          <w:color w:val="000000"/>
          <w:sz w:val="28"/>
          <w:szCs w:val="28"/>
        </w:rPr>
        <w:t>3、竞争性谈判</w:t>
      </w:r>
    </w:p>
    <w:p w:rsidR="00EB6081" w:rsidRDefault="00EB6081" w:rsidP="00EB6081">
      <w:pPr>
        <w:widowControl/>
        <w:spacing w:line="480" w:lineRule="atLeast"/>
        <w:ind w:firstLine="555"/>
        <w:jc w:val="left"/>
        <w:rPr>
          <w:rFonts w:ascii="仿宋_GB2312" w:eastAsia="仿宋_GB2312" w:hAnsi="仿宋_GB2312" w:cs="仿宋_GB2312"/>
          <w:color w:val="000000"/>
          <w:sz w:val="28"/>
          <w:szCs w:val="28"/>
        </w:rPr>
      </w:pPr>
      <w:r w:rsidRPr="00435B2C">
        <w:rPr>
          <w:rFonts w:ascii="仿宋_GB2312" w:eastAsia="仿宋_GB2312" w:hAnsi="仿宋_GB2312" w:cs="仿宋_GB2312" w:hint="eastAsia"/>
          <w:color w:val="000000"/>
          <w:sz w:val="28"/>
          <w:szCs w:val="28"/>
        </w:rPr>
        <w:t>4、询价</w:t>
      </w:r>
    </w:p>
    <w:p w:rsidR="00435B2C" w:rsidRPr="00435B2C" w:rsidRDefault="00435B2C" w:rsidP="00EB6081">
      <w:pPr>
        <w:widowControl/>
        <w:spacing w:line="480" w:lineRule="atLeast"/>
        <w:ind w:firstLine="555"/>
        <w:jc w:val="left"/>
        <w:rPr>
          <w:rFonts w:ascii="仿宋_GB2312" w:eastAsia="仿宋_GB2312" w:hAnsi="微软雅黑" w:cs="宋体"/>
          <w:color w:val="333333"/>
          <w:kern w:val="0"/>
          <w:sz w:val="28"/>
          <w:szCs w:val="28"/>
        </w:rPr>
      </w:pPr>
      <w:r w:rsidRPr="00435B2C">
        <w:rPr>
          <w:rFonts w:ascii="仿宋_GB2312" w:eastAsia="仿宋_GB2312" w:hAnsi="微软雅黑" w:cs="宋体" w:hint="eastAsia"/>
          <w:color w:val="333333"/>
          <w:kern w:val="0"/>
          <w:sz w:val="28"/>
          <w:szCs w:val="28"/>
        </w:rPr>
        <w:t>（十</w:t>
      </w:r>
      <w:r w:rsidR="0022198C">
        <w:rPr>
          <w:rFonts w:ascii="仿宋_GB2312" w:eastAsia="仿宋_GB2312" w:hAnsi="微软雅黑" w:cs="宋体" w:hint="eastAsia"/>
          <w:color w:val="333333"/>
          <w:kern w:val="0"/>
          <w:sz w:val="28"/>
          <w:szCs w:val="28"/>
        </w:rPr>
        <w:t>四</w:t>
      </w:r>
      <w:r w:rsidRPr="00435B2C">
        <w:rPr>
          <w:rFonts w:ascii="仿宋_GB2312" w:eastAsia="仿宋_GB2312" w:hAnsi="微软雅黑" w:cs="宋体" w:hint="eastAsia"/>
          <w:color w:val="333333"/>
          <w:kern w:val="0"/>
          <w:sz w:val="28"/>
          <w:szCs w:val="28"/>
        </w:rPr>
        <w:t>）根据政府采购法律法规甲方应对供应商</w:t>
      </w:r>
      <w:r w:rsidR="00E67067">
        <w:rPr>
          <w:rFonts w:ascii="仿宋_GB2312" w:eastAsia="仿宋_GB2312" w:hAnsi="微软雅黑" w:cs="宋体" w:hint="eastAsia"/>
          <w:color w:val="333333"/>
          <w:kern w:val="0"/>
          <w:sz w:val="28"/>
          <w:szCs w:val="28"/>
        </w:rPr>
        <w:t>的</w:t>
      </w:r>
      <w:r w:rsidRPr="00435B2C">
        <w:rPr>
          <w:rFonts w:ascii="仿宋_GB2312" w:eastAsia="仿宋_GB2312" w:hAnsi="微软雅黑" w:cs="宋体" w:hint="eastAsia"/>
          <w:color w:val="333333"/>
          <w:kern w:val="0"/>
          <w:sz w:val="28"/>
          <w:szCs w:val="28"/>
        </w:rPr>
        <w:t>资格条件进行审查。</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（十</w:t>
      </w:r>
      <w:r w:rsidR="0022198C">
        <w:rPr>
          <w:rFonts w:ascii="仿宋_GB2312" w:eastAsia="仿宋_GB2312" w:hAnsi="微软雅黑" w:cs="宋体" w:hint="eastAsia"/>
          <w:color w:val="000000"/>
          <w:kern w:val="0"/>
          <w:sz w:val="28"/>
          <w:szCs w:val="28"/>
        </w:rPr>
        <w:t>五</w:t>
      </w:r>
      <w:r w:rsidRPr="00DD532C">
        <w:rPr>
          <w:rFonts w:ascii="仿宋_GB2312" w:eastAsia="仿宋_GB2312" w:hAnsi="微软雅黑" w:cs="宋体" w:hint="eastAsia"/>
          <w:color w:val="000000"/>
          <w:kern w:val="0"/>
          <w:sz w:val="28"/>
          <w:szCs w:val="28"/>
        </w:rPr>
        <w:t>）其他条款可另行补充：</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480"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lastRenderedPageBreak/>
        <w:t>四、乙方的权利义务</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（一）乙方应按照政府采购法等法律法规规章，以及上述“二、委托事项”有关内容和要求，组织实施政府采购，履行相应职责。</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（二）乙方应委派能够胜任本项目要求的从业人员，从业人员</w:t>
      </w:r>
      <w:r w:rsidR="00435B2C">
        <w:rPr>
          <w:rFonts w:ascii="仿宋_GB2312" w:eastAsia="仿宋_GB2312" w:hAnsi="微软雅黑" w:cs="宋体" w:hint="eastAsia"/>
          <w:color w:val="000000"/>
          <w:kern w:val="0"/>
          <w:sz w:val="28"/>
          <w:szCs w:val="28"/>
        </w:rPr>
        <w:t>须</w:t>
      </w:r>
      <w:r w:rsidRPr="00DD532C">
        <w:rPr>
          <w:rFonts w:ascii="仿宋_GB2312" w:eastAsia="仿宋_GB2312" w:hAnsi="微软雅黑" w:cs="宋体" w:hint="eastAsia"/>
          <w:color w:val="000000"/>
          <w:kern w:val="0"/>
          <w:sz w:val="28"/>
          <w:szCs w:val="28"/>
        </w:rPr>
        <w:t>恪守公平、公正和诚实信用原则,遵守廉洁自律和回避制度。自觉接受甲方和有关部门的监督。</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（三）乙方</w:t>
      </w:r>
      <w:r w:rsidRPr="00DD532C">
        <w:rPr>
          <w:rFonts w:ascii="仿宋_GB2312" w:eastAsia="仿宋_GB2312" w:hAnsi="微软雅黑" w:cs="宋体" w:hint="eastAsia"/>
          <w:color w:val="333333"/>
          <w:kern w:val="0"/>
          <w:sz w:val="28"/>
          <w:szCs w:val="28"/>
        </w:rPr>
        <w:t>应</w:t>
      </w:r>
      <w:r w:rsidRPr="00DD532C">
        <w:rPr>
          <w:rFonts w:ascii="仿宋_GB2312" w:eastAsia="仿宋_GB2312" w:hAnsi="微软雅黑" w:cs="宋体" w:hint="eastAsia"/>
          <w:color w:val="000000"/>
          <w:kern w:val="0"/>
          <w:sz w:val="28"/>
          <w:szCs w:val="28"/>
        </w:rPr>
        <w:t>在代理本</w:t>
      </w:r>
      <w:r w:rsidRPr="00DD532C">
        <w:rPr>
          <w:rFonts w:ascii="仿宋_GB2312" w:eastAsia="仿宋_GB2312" w:hAnsi="微软雅黑" w:cs="宋体" w:hint="eastAsia"/>
          <w:color w:val="333333"/>
          <w:kern w:val="0"/>
          <w:sz w:val="28"/>
          <w:szCs w:val="28"/>
        </w:rPr>
        <w:t>项目过程中按规定或约定的时间，向甲方</w:t>
      </w:r>
      <w:r w:rsidR="007737B1">
        <w:rPr>
          <w:rFonts w:ascii="仿宋_GB2312" w:eastAsia="仿宋_GB2312" w:hAnsi="微软雅黑" w:cs="宋体" w:hint="eastAsia"/>
          <w:color w:val="333333"/>
          <w:kern w:val="0"/>
          <w:sz w:val="28"/>
          <w:szCs w:val="28"/>
        </w:rPr>
        <w:t>及时有效的</w:t>
      </w:r>
      <w:r w:rsidRPr="00DD532C">
        <w:rPr>
          <w:rFonts w:ascii="仿宋_GB2312" w:eastAsia="仿宋_GB2312" w:hAnsi="微软雅黑" w:cs="宋体" w:hint="eastAsia"/>
          <w:color w:val="333333"/>
          <w:kern w:val="0"/>
          <w:sz w:val="28"/>
          <w:szCs w:val="28"/>
        </w:rPr>
        <w:t>通报本项目进度情况及相关信息。</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（四）乙方应按照相关规定、要求，在</w:t>
      </w:r>
      <w:r w:rsidR="00435B2C">
        <w:rPr>
          <w:rFonts w:ascii="仿宋_GB2312" w:eastAsia="仿宋_GB2312" w:hAnsi="微软雅黑" w:cs="宋体" w:hint="eastAsia"/>
          <w:color w:val="333333"/>
          <w:kern w:val="0"/>
          <w:sz w:val="28"/>
          <w:szCs w:val="28"/>
        </w:rPr>
        <w:t>吴江区公共资源交易系统</w:t>
      </w:r>
      <w:r w:rsidRPr="00DD532C">
        <w:rPr>
          <w:rFonts w:ascii="仿宋_GB2312" w:eastAsia="仿宋_GB2312" w:hAnsi="微软雅黑" w:cs="宋体" w:hint="eastAsia"/>
          <w:color w:val="333333"/>
          <w:kern w:val="0"/>
          <w:sz w:val="28"/>
          <w:szCs w:val="28"/>
        </w:rPr>
        <w:t>中完成项目</w:t>
      </w:r>
      <w:r w:rsidR="00435B2C">
        <w:rPr>
          <w:rFonts w:ascii="仿宋_GB2312" w:eastAsia="仿宋_GB2312" w:hAnsi="微软雅黑" w:cs="宋体" w:hint="eastAsia"/>
          <w:color w:val="333333"/>
          <w:kern w:val="0"/>
          <w:sz w:val="28"/>
          <w:szCs w:val="28"/>
        </w:rPr>
        <w:t>组建</w:t>
      </w:r>
      <w:proofErr w:type="gramStart"/>
      <w:r w:rsidRPr="00DD532C">
        <w:rPr>
          <w:rFonts w:ascii="仿宋_GB2312" w:eastAsia="仿宋_GB2312" w:hAnsi="微软雅黑" w:cs="宋体" w:hint="eastAsia"/>
          <w:color w:val="333333"/>
          <w:kern w:val="0"/>
          <w:sz w:val="28"/>
          <w:szCs w:val="28"/>
        </w:rPr>
        <w:t>和标</w:t>
      </w:r>
      <w:r w:rsidR="004B35DD" w:rsidRPr="00DD532C">
        <w:rPr>
          <w:rFonts w:ascii="仿宋_GB2312" w:eastAsia="仿宋_GB2312" w:hAnsi="微软雅黑" w:cs="宋体" w:hint="eastAsia"/>
          <w:color w:val="333333"/>
          <w:kern w:val="0"/>
          <w:sz w:val="28"/>
          <w:szCs w:val="28"/>
        </w:rPr>
        <w:t>室预定</w:t>
      </w:r>
      <w:proofErr w:type="gramEnd"/>
      <w:r w:rsidR="004B35DD" w:rsidRPr="00DD532C">
        <w:rPr>
          <w:rFonts w:ascii="仿宋_GB2312" w:eastAsia="仿宋_GB2312" w:hAnsi="微软雅黑" w:cs="宋体" w:hint="eastAsia"/>
          <w:color w:val="333333"/>
          <w:kern w:val="0"/>
          <w:sz w:val="28"/>
          <w:szCs w:val="28"/>
        </w:rPr>
        <w:t>等相关手续，并根据甲方确定的专家抽取人数、方式和类别，按时</w:t>
      </w:r>
      <w:r w:rsidRPr="00DD532C">
        <w:rPr>
          <w:rFonts w:ascii="仿宋_GB2312" w:eastAsia="仿宋_GB2312" w:hAnsi="微软雅黑" w:cs="宋体" w:hint="eastAsia"/>
          <w:color w:val="333333"/>
          <w:kern w:val="0"/>
          <w:sz w:val="28"/>
          <w:szCs w:val="28"/>
        </w:rPr>
        <w:t>提交抽取申请。</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333333"/>
          <w:kern w:val="0"/>
          <w:sz w:val="28"/>
          <w:szCs w:val="28"/>
        </w:rPr>
        <w:t>（五）</w:t>
      </w:r>
      <w:r w:rsidRPr="00DD532C">
        <w:rPr>
          <w:rFonts w:ascii="仿宋_GB2312" w:eastAsia="仿宋_GB2312" w:hAnsi="微软雅黑" w:cs="宋体" w:hint="eastAsia"/>
          <w:color w:val="000000"/>
          <w:kern w:val="0"/>
          <w:sz w:val="28"/>
          <w:szCs w:val="28"/>
        </w:rPr>
        <w:t>乙方应按照财政部</w:t>
      </w:r>
      <w:proofErr w:type="gramStart"/>
      <w:r w:rsidRPr="00DD532C">
        <w:rPr>
          <w:rFonts w:ascii="仿宋_GB2312" w:eastAsia="仿宋_GB2312" w:hAnsi="微软雅黑" w:cs="宋体" w:hint="eastAsia"/>
          <w:color w:val="000000"/>
          <w:kern w:val="0"/>
          <w:sz w:val="28"/>
          <w:szCs w:val="28"/>
        </w:rPr>
        <w:t>门政府</w:t>
      </w:r>
      <w:proofErr w:type="gramEnd"/>
      <w:r w:rsidRPr="00DD532C">
        <w:rPr>
          <w:rFonts w:ascii="仿宋_GB2312" w:eastAsia="仿宋_GB2312" w:hAnsi="微软雅黑" w:cs="宋体" w:hint="eastAsia"/>
          <w:color w:val="000000"/>
          <w:kern w:val="0"/>
          <w:sz w:val="28"/>
          <w:szCs w:val="28"/>
        </w:rPr>
        <w:t>采购项目评审专家劳务报酬支付的规定，向采购人代表以外的评审专家发放</w:t>
      </w:r>
      <w:r w:rsidR="004B35DD" w:rsidRPr="00DD532C">
        <w:rPr>
          <w:rFonts w:ascii="仿宋_GB2312" w:eastAsia="仿宋_GB2312" w:hAnsi="微软雅黑" w:cs="宋体" w:hint="eastAsia"/>
          <w:color w:val="000000"/>
          <w:kern w:val="0"/>
          <w:sz w:val="28"/>
          <w:szCs w:val="28"/>
        </w:rPr>
        <w:t>相关劳务报酬</w:t>
      </w:r>
      <w:r w:rsidRPr="00DD532C">
        <w:rPr>
          <w:rFonts w:ascii="仿宋_GB2312" w:eastAsia="仿宋_GB2312" w:hAnsi="微软雅黑" w:cs="宋体" w:hint="eastAsia"/>
          <w:color w:val="000000"/>
          <w:kern w:val="0"/>
          <w:sz w:val="28"/>
          <w:szCs w:val="28"/>
        </w:rPr>
        <w:t>，并做好记录。</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六）乙方不得在采购文件中以不合理的条件限制或排斥潜在的供应商，不得对供应商实行差别待遇或歧视待遇，不得以任何手段排斥其他供应商参与竞争，不得以任何方式向甲方指定或暗示中标（成交）供应商。</w:t>
      </w:r>
    </w:p>
    <w:p w:rsidR="00C2192B" w:rsidRPr="00DD532C" w:rsidRDefault="00C2192B" w:rsidP="00C2192B">
      <w:pPr>
        <w:widowControl/>
        <w:spacing w:line="360" w:lineRule="auto"/>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七）乙方应及时汇总整理采购档案，一份由乙方留存，一份移交至甲方，并做好档案移交手续，原则上，供应商投标（响应）文件正本与资料原件由甲方保管，资料复印件由乙方保管。如本项目采用全流程电子化方式，涉及采购档案整理、移交等权责可另行约定。</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（八）乙方应对政府采购项目中涉及的评审内容（依法应公开的除外）、商业秘密等负有保密义务，不得将可能影响采购项目公正性的信息透露给利害关系人等第三方（配合监管部门等政府部门调查除外）。</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（九</w:t>
      </w:r>
      <w:r w:rsidR="00C2192B" w:rsidRPr="00DD532C">
        <w:rPr>
          <w:rFonts w:ascii="仿宋_GB2312" w:eastAsia="仿宋_GB2312" w:hAnsi="微软雅黑" w:cs="宋体" w:hint="eastAsia"/>
          <w:color w:val="000000"/>
          <w:kern w:val="0"/>
          <w:sz w:val="28"/>
          <w:szCs w:val="28"/>
        </w:rPr>
        <w:t>）乙方在代理过程中发现有供应商不良行为时，应及时妥善保管该供应商不良行为的证据，并及时向甲方及相关部门提出。</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（十</w:t>
      </w:r>
      <w:r w:rsidR="00C2192B" w:rsidRPr="00DD532C">
        <w:rPr>
          <w:rFonts w:ascii="仿宋_GB2312" w:eastAsia="仿宋_GB2312" w:hAnsi="微软雅黑" w:cs="宋体" w:hint="eastAsia"/>
          <w:color w:val="000000"/>
          <w:kern w:val="0"/>
          <w:sz w:val="28"/>
          <w:szCs w:val="28"/>
        </w:rPr>
        <w:t>）在政府采购合同履行过程中，甲方在与供应商协商、仲裁或诉讼过程中，乙方应给予必要的协助配合。</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（十一</w:t>
      </w:r>
      <w:r w:rsidR="00C2192B" w:rsidRPr="00DD532C">
        <w:rPr>
          <w:rFonts w:ascii="仿宋_GB2312" w:eastAsia="仿宋_GB2312" w:hAnsi="微软雅黑" w:cs="宋体" w:hint="eastAsia"/>
          <w:color w:val="000000"/>
          <w:kern w:val="0"/>
          <w:sz w:val="28"/>
          <w:szCs w:val="28"/>
        </w:rPr>
        <w:t>）甲方根据《政府采购法》第四十九条规定对本项目签订相关补充合同的，乙方应给予必要的协助配合。</w:t>
      </w:r>
    </w:p>
    <w:p w:rsidR="00C2192B" w:rsidRPr="00DD532C" w:rsidRDefault="00DA3DB6" w:rsidP="00C2192B">
      <w:pPr>
        <w:widowControl/>
        <w:spacing w:line="585" w:lineRule="atLeast"/>
        <w:ind w:firstLine="555"/>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（十二</w:t>
      </w:r>
      <w:r w:rsidR="00C2192B" w:rsidRPr="00DD532C">
        <w:rPr>
          <w:rFonts w:ascii="仿宋_GB2312" w:eastAsia="仿宋_GB2312" w:hAnsi="微软雅黑" w:cs="宋体" w:hint="eastAsia"/>
          <w:color w:val="000000"/>
          <w:kern w:val="0"/>
          <w:sz w:val="28"/>
          <w:szCs w:val="28"/>
        </w:rPr>
        <w:t>）其他条款可另行补充：</w:t>
      </w:r>
      <w:r w:rsidR="00C2192B" w:rsidRPr="00DD532C">
        <w:rPr>
          <w:rFonts w:ascii="仿宋_GB2312" w:eastAsia="仿宋_GB2312" w:hAnsi="微软雅黑" w:cs="宋体" w:hint="eastAsia"/>
          <w:color w:val="000000"/>
          <w:kern w:val="0"/>
          <w:sz w:val="28"/>
          <w:szCs w:val="28"/>
          <w:u w:val="single"/>
        </w:rPr>
        <w:t>                              </w:t>
      </w:r>
      <w:r w:rsidR="00C2192B" w:rsidRPr="00DD532C">
        <w:rPr>
          <w:rFonts w:ascii="仿宋_GB2312" w:eastAsia="仿宋_GB2312" w:hAnsi="微软雅黑" w:cs="宋体" w:hint="eastAsia"/>
          <w:color w:val="000000"/>
          <w:kern w:val="0"/>
          <w:sz w:val="28"/>
          <w:szCs w:val="28"/>
          <w:u w:val="single"/>
        </w:rPr>
        <w:t xml:space="preserve"> </w:t>
      </w:r>
      <w:r w:rsidR="00C2192B"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五、采购代理服务费用</w:t>
      </w:r>
    </w:p>
    <w:p w:rsidR="00C2192B" w:rsidRPr="00DD532C" w:rsidRDefault="00C2192B" w:rsidP="00C2192B">
      <w:pPr>
        <w:widowControl/>
        <w:spacing w:line="585" w:lineRule="atLeast"/>
        <w:ind w:firstLine="555"/>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本项目不收取采购代理服务费。</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六、不可抗力</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（一）因不可抗力导致本合同不能全部或部分履行，双方互不承担违约责任。</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（二）前款约定援引不可抗力条款的一方应在不可抗力发生后及时通知另一方。同时，应采取积极措施避免损失的扩大。</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七、协议的变更、中止、解除</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（一）本协议签订后，未经对方书面同意，任何一方不得擅自变更、中止或解除本协议。</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lastRenderedPageBreak/>
        <w:t>（二）如双方就协议履行达成变更协议的，应签订书面补充协议</w:t>
      </w:r>
      <w:r w:rsidR="00EF637A">
        <w:rPr>
          <w:rFonts w:ascii="仿宋_GB2312" w:eastAsia="仿宋_GB2312" w:hAnsi="微软雅黑" w:cs="宋体" w:hint="eastAsia"/>
          <w:color w:val="000000"/>
          <w:kern w:val="0"/>
          <w:sz w:val="28"/>
          <w:szCs w:val="28"/>
        </w:rPr>
        <w:t>，补充协议与本协议具有同等法律效力。</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（三）甲乙双方均应全面履行本协议约定，如一方违约，</w:t>
      </w:r>
      <w:r w:rsidR="004B35DD" w:rsidRPr="00DD532C">
        <w:rPr>
          <w:rFonts w:ascii="仿宋_GB2312" w:eastAsia="仿宋_GB2312" w:hAnsi="微软雅黑" w:cs="宋体" w:hint="eastAsia"/>
          <w:color w:val="000000"/>
          <w:kern w:val="0"/>
          <w:sz w:val="28"/>
          <w:szCs w:val="28"/>
        </w:rPr>
        <w:t>将违约情况上报区财政监管部门。</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八、其他事项</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（一）甲乙双方如因履行本协议发生争议，应通过友好协商解决。协商不成，双方同意按以下第</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u w:val="single"/>
        </w:rPr>
        <w:t xml:space="preserve"> </w:t>
      </w:r>
      <w:r w:rsidRPr="00DD532C">
        <w:rPr>
          <w:rFonts w:ascii="仿宋_GB2312" w:eastAsia="仿宋_GB2312" w:hAnsi="微软雅黑" w:cs="宋体" w:hint="eastAsia"/>
          <w:color w:val="000000"/>
          <w:kern w:val="0"/>
          <w:sz w:val="28"/>
          <w:szCs w:val="28"/>
          <w:u w:val="single"/>
        </w:rPr>
        <w:t>  </w:t>
      </w:r>
      <w:r w:rsidRPr="00DD532C">
        <w:rPr>
          <w:rFonts w:ascii="仿宋_GB2312" w:eastAsia="仿宋_GB2312" w:hAnsi="微软雅黑" w:cs="宋体" w:hint="eastAsia"/>
          <w:color w:val="000000"/>
          <w:kern w:val="0"/>
          <w:sz w:val="28"/>
          <w:szCs w:val="28"/>
        </w:rPr>
        <w:t>种方式解决：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1、将争议提交有管辖权的人民法院解决。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2、将争议提交苏州仲裁委员会解决。</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（二）本协议未尽事宜，甲乙双方可另行签订补充协议。</w:t>
      </w:r>
    </w:p>
    <w:p w:rsidR="00C2192B" w:rsidRPr="00DD532C" w:rsidRDefault="00C2192B" w:rsidP="00C2192B">
      <w:pPr>
        <w:widowControl/>
        <w:spacing w:line="585" w:lineRule="atLeast"/>
        <w:ind w:firstLine="555"/>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（三）本协议一式</w:t>
      </w:r>
      <w:r w:rsidR="00E176C2">
        <w:rPr>
          <w:rFonts w:ascii="仿宋_GB2312" w:eastAsia="仿宋_GB2312" w:hAnsi="微软雅黑" w:cs="宋体" w:hint="eastAsia"/>
          <w:color w:val="000000"/>
          <w:kern w:val="0"/>
          <w:sz w:val="28"/>
          <w:szCs w:val="28"/>
        </w:rPr>
        <w:t>2份</w:t>
      </w:r>
      <w:r w:rsidRPr="00DD532C">
        <w:rPr>
          <w:rFonts w:ascii="仿宋_GB2312" w:eastAsia="仿宋_GB2312" w:hAnsi="微软雅黑" w:cs="宋体" w:hint="eastAsia"/>
          <w:color w:val="000000"/>
          <w:kern w:val="0"/>
          <w:sz w:val="28"/>
          <w:szCs w:val="28"/>
        </w:rPr>
        <w:t>，甲乙双方各执</w:t>
      </w:r>
      <w:r w:rsidR="00E176C2">
        <w:rPr>
          <w:rFonts w:ascii="仿宋_GB2312" w:eastAsia="仿宋_GB2312" w:hAnsi="微软雅黑" w:cs="宋体" w:hint="eastAsia"/>
          <w:color w:val="000000"/>
          <w:kern w:val="0"/>
          <w:sz w:val="28"/>
          <w:szCs w:val="28"/>
        </w:rPr>
        <w:t>1</w:t>
      </w:r>
      <w:r w:rsidRPr="00DD532C">
        <w:rPr>
          <w:rFonts w:ascii="仿宋_GB2312" w:eastAsia="仿宋_GB2312" w:hAnsi="微软雅黑" w:cs="宋体" w:hint="eastAsia"/>
          <w:color w:val="000000"/>
          <w:kern w:val="0"/>
          <w:sz w:val="28"/>
          <w:szCs w:val="28"/>
        </w:rPr>
        <w:t>份。</w:t>
      </w:r>
    </w:p>
    <w:p w:rsidR="0022198C" w:rsidRDefault="00C2192B" w:rsidP="00144EEC">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（四）本协议于甲乙双方签字盖章之日起生效。</w:t>
      </w:r>
      <w:r w:rsidRPr="00DD532C">
        <w:rPr>
          <w:rFonts w:ascii="仿宋_GB2312" w:eastAsia="仿宋_GB2312" w:hAnsi="微软雅黑" w:cs="宋体" w:hint="eastAsia"/>
          <w:color w:val="000000"/>
          <w:kern w:val="0"/>
          <w:sz w:val="28"/>
          <w:szCs w:val="28"/>
        </w:rPr>
        <w:t>       </w:t>
      </w:r>
    </w:p>
    <w:p w:rsidR="003F62B6" w:rsidRPr="00144EEC" w:rsidRDefault="00C2192B" w:rsidP="00144EEC">
      <w:pPr>
        <w:widowControl/>
        <w:spacing w:line="585" w:lineRule="atLeast"/>
        <w:ind w:firstLine="555"/>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 xml:space="preserve"> </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 xml:space="preserve">甲方（公章）：　　　　　　　　</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乙方（公章）：</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b/>
          <w:bCs/>
          <w:color w:val="000000"/>
          <w:kern w:val="0"/>
          <w:sz w:val="28"/>
          <w:szCs w:val="28"/>
        </w:rPr>
        <w:t>法定（授权）代表人：</w:t>
      </w:r>
      <w:r w:rsidRPr="00DD532C">
        <w:rPr>
          <w:rFonts w:ascii="仿宋_GB2312" w:eastAsia="仿宋_GB2312" w:hAnsi="微软雅黑" w:cs="宋体" w:hint="eastAsia"/>
          <w:b/>
          <w:bCs/>
          <w:color w:val="000000"/>
          <w:kern w:val="0"/>
          <w:sz w:val="28"/>
          <w:szCs w:val="28"/>
        </w:rPr>
        <w:t>                    </w:t>
      </w:r>
      <w:r w:rsidRPr="00DD532C">
        <w:rPr>
          <w:rFonts w:ascii="仿宋_GB2312" w:eastAsia="仿宋_GB2312" w:hAnsi="微软雅黑" w:cs="宋体" w:hint="eastAsia"/>
          <w:b/>
          <w:bCs/>
          <w:color w:val="000000"/>
          <w:kern w:val="0"/>
          <w:sz w:val="28"/>
          <w:szCs w:val="28"/>
        </w:rPr>
        <w:t>法定（授权）代表人：</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地址：</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地址：</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联系电话：</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联系电话：</w:t>
      </w:r>
    </w:p>
    <w:p w:rsidR="00A7097D" w:rsidRDefault="00C2192B" w:rsidP="00C2192B">
      <w:pPr>
        <w:widowControl/>
        <w:spacing w:line="585" w:lineRule="atLeast"/>
        <w:jc w:val="left"/>
        <w:rPr>
          <w:rFonts w:ascii="仿宋_GB2312" w:eastAsia="仿宋_GB2312" w:hAnsi="微软雅黑" w:cs="宋体"/>
          <w:color w:val="000000"/>
          <w:kern w:val="0"/>
          <w:sz w:val="28"/>
          <w:szCs w:val="28"/>
        </w:rPr>
      </w:pPr>
      <w:r w:rsidRPr="00DD532C">
        <w:rPr>
          <w:rFonts w:ascii="仿宋_GB2312" w:eastAsia="仿宋_GB2312" w:hAnsi="微软雅黑" w:cs="宋体" w:hint="eastAsia"/>
          <w:color w:val="000000"/>
          <w:kern w:val="0"/>
          <w:sz w:val="28"/>
          <w:szCs w:val="28"/>
        </w:rPr>
        <w:t>传真：</w:t>
      </w:r>
      <w:r w:rsidR="00A7097D">
        <w:rPr>
          <w:rFonts w:ascii="仿宋_GB2312" w:eastAsia="仿宋_GB2312" w:hAnsi="微软雅黑" w:cs="宋体" w:hint="eastAsia"/>
          <w:color w:val="000000"/>
          <w:kern w:val="0"/>
          <w:sz w:val="28"/>
          <w:szCs w:val="28"/>
        </w:rPr>
        <w:t xml:space="preserve">                         传真：</w:t>
      </w:r>
    </w:p>
    <w:p w:rsidR="00C2192B" w:rsidRPr="00DD532C" w:rsidRDefault="00A7097D" w:rsidP="00C2192B">
      <w:pPr>
        <w:widowControl/>
        <w:spacing w:line="585" w:lineRule="atLeast"/>
        <w:jc w:val="left"/>
        <w:rPr>
          <w:rFonts w:ascii="仿宋_GB2312" w:eastAsia="仿宋_GB2312" w:hAnsi="微软雅黑" w:cs="宋体"/>
          <w:color w:val="333333"/>
          <w:kern w:val="0"/>
          <w:sz w:val="28"/>
          <w:szCs w:val="28"/>
        </w:rPr>
      </w:pPr>
      <w:r>
        <w:rPr>
          <w:rFonts w:ascii="仿宋_GB2312" w:eastAsia="仿宋_GB2312" w:hAnsi="微软雅黑" w:cs="宋体" w:hint="eastAsia"/>
          <w:color w:val="000000"/>
          <w:kern w:val="0"/>
          <w:sz w:val="28"/>
          <w:szCs w:val="28"/>
        </w:rPr>
        <w:t>联系邮箱：</w:t>
      </w:r>
      <w:r w:rsidR="00C2192B" w:rsidRPr="00DD532C">
        <w:rPr>
          <w:rFonts w:ascii="仿宋_GB2312" w:eastAsia="仿宋_GB2312" w:hAnsi="微软雅黑" w:cs="宋体" w:hint="eastAsia"/>
          <w:color w:val="000000"/>
          <w:kern w:val="0"/>
          <w:sz w:val="28"/>
          <w:szCs w:val="28"/>
        </w:rPr>
        <w:t>                                    </w:t>
      </w:r>
      <w:r>
        <w:rPr>
          <w:rFonts w:ascii="仿宋_GB2312" w:eastAsia="仿宋_GB2312" w:hAnsi="微软雅黑" w:cs="宋体" w:hint="eastAsia"/>
          <w:color w:val="000000"/>
          <w:kern w:val="0"/>
          <w:sz w:val="28"/>
          <w:szCs w:val="28"/>
        </w:rPr>
        <w:t>联系邮箱</w:t>
      </w:r>
      <w:r w:rsidR="00C2192B" w:rsidRPr="00DD532C">
        <w:rPr>
          <w:rFonts w:ascii="仿宋_GB2312" w:eastAsia="仿宋_GB2312" w:hAnsi="微软雅黑" w:cs="宋体" w:hint="eastAsia"/>
          <w:color w:val="000000"/>
          <w:kern w:val="0"/>
          <w:sz w:val="28"/>
          <w:szCs w:val="28"/>
        </w:rPr>
        <w:t>：</w:t>
      </w:r>
    </w:p>
    <w:p w:rsidR="00C2192B" w:rsidRPr="00DD532C" w:rsidRDefault="00C2192B" w:rsidP="00C2192B">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邮编：</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00A7097D">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邮编：</w:t>
      </w:r>
    </w:p>
    <w:p w:rsidR="00A7097D" w:rsidRPr="00DD532C" w:rsidRDefault="00C2192B" w:rsidP="00A7097D">
      <w:pPr>
        <w:widowControl/>
        <w:spacing w:line="585" w:lineRule="atLeast"/>
        <w:jc w:val="left"/>
        <w:rPr>
          <w:rFonts w:ascii="仿宋_GB2312" w:eastAsia="仿宋_GB2312" w:hAnsi="微软雅黑" w:cs="宋体"/>
          <w:color w:val="333333"/>
          <w:kern w:val="0"/>
          <w:sz w:val="28"/>
          <w:szCs w:val="28"/>
        </w:rPr>
      </w:pPr>
      <w:r w:rsidRPr="00DD532C">
        <w:rPr>
          <w:rFonts w:ascii="仿宋_GB2312" w:eastAsia="仿宋_GB2312" w:hAnsi="微软雅黑" w:cs="宋体" w:hint="eastAsia"/>
          <w:color w:val="000000"/>
          <w:kern w:val="0"/>
          <w:sz w:val="28"/>
          <w:szCs w:val="28"/>
        </w:rPr>
        <w:t xml:space="preserve">签订日期： </w:t>
      </w:r>
      <w:r w:rsidR="00A7097D">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年</w:t>
      </w:r>
      <w:r w:rsidR="00A7097D">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00A7097D">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月</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 xml:space="preserve"> </w:t>
      </w:r>
      <w:r w:rsidRPr="00DD532C">
        <w:rPr>
          <w:rFonts w:ascii="仿宋_GB2312" w:eastAsia="仿宋_GB2312" w:hAnsi="微软雅黑" w:cs="宋体" w:hint="eastAsia"/>
          <w:color w:val="000000"/>
          <w:kern w:val="0"/>
          <w:sz w:val="28"/>
          <w:szCs w:val="28"/>
        </w:rPr>
        <w:t> </w:t>
      </w:r>
      <w:r w:rsidRPr="00DD532C">
        <w:rPr>
          <w:rFonts w:ascii="仿宋_GB2312" w:eastAsia="仿宋_GB2312" w:hAnsi="微软雅黑" w:cs="宋体" w:hint="eastAsia"/>
          <w:color w:val="000000"/>
          <w:kern w:val="0"/>
          <w:sz w:val="28"/>
          <w:szCs w:val="28"/>
        </w:rPr>
        <w:t>日</w:t>
      </w:r>
      <w:r w:rsidR="00A7097D">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 xml:space="preserve">签订日期： </w:t>
      </w:r>
      <w:r w:rsidR="00A7097D">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年</w:t>
      </w:r>
      <w:r w:rsidR="00A7097D">
        <w:rPr>
          <w:rFonts w:ascii="仿宋_GB2312" w:eastAsia="仿宋_GB2312" w:hAnsi="微软雅黑" w:cs="宋体" w:hint="eastAsia"/>
          <w:color w:val="000000"/>
          <w:kern w:val="0"/>
          <w:sz w:val="28"/>
          <w:szCs w:val="28"/>
        </w:rPr>
        <w:t>   </w:t>
      </w:r>
      <w:r w:rsidR="00A7097D">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月</w:t>
      </w:r>
      <w:r w:rsidR="00A7097D" w:rsidRPr="00DD532C">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 xml:space="preserve"> </w:t>
      </w:r>
      <w:r w:rsidR="00A7097D" w:rsidRPr="00DD532C">
        <w:rPr>
          <w:rFonts w:ascii="仿宋_GB2312" w:eastAsia="仿宋_GB2312" w:hAnsi="微软雅黑" w:cs="宋体" w:hint="eastAsia"/>
          <w:color w:val="000000"/>
          <w:kern w:val="0"/>
          <w:sz w:val="28"/>
          <w:szCs w:val="28"/>
        </w:rPr>
        <w:t> </w:t>
      </w:r>
      <w:r w:rsidR="00A7097D" w:rsidRPr="00DD532C">
        <w:rPr>
          <w:rFonts w:ascii="仿宋_GB2312" w:eastAsia="仿宋_GB2312" w:hAnsi="微软雅黑" w:cs="宋体" w:hint="eastAsia"/>
          <w:color w:val="000000"/>
          <w:kern w:val="0"/>
          <w:sz w:val="28"/>
          <w:szCs w:val="28"/>
        </w:rPr>
        <w:t>日</w:t>
      </w:r>
    </w:p>
    <w:p w:rsidR="00C2192B" w:rsidRPr="00A7097D" w:rsidRDefault="00C2192B" w:rsidP="00C2192B">
      <w:pPr>
        <w:widowControl/>
        <w:spacing w:line="585" w:lineRule="atLeast"/>
        <w:jc w:val="left"/>
        <w:rPr>
          <w:rFonts w:ascii="仿宋_GB2312" w:eastAsia="仿宋_GB2312" w:hAnsi="微软雅黑" w:cs="宋体"/>
          <w:color w:val="333333"/>
          <w:kern w:val="0"/>
          <w:sz w:val="28"/>
          <w:szCs w:val="28"/>
        </w:rPr>
      </w:pPr>
    </w:p>
    <w:p w:rsidR="00C2192B" w:rsidRPr="00C2192B" w:rsidRDefault="00C2192B" w:rsidP="00C2192B">
      <w:pPr>
        <w:widowControl/>
        <w:spacing w:line="585" w:lineRule="atLeast"/>
        <w:ind w:firstLine="555"/>
        <w:jc w:val="left"/>
        <w:rPr>
          <w:rFonts w:ascii="微软雅黑" w:eastAsia="微软雅黑" w:hAnsi="微软雅黑" w:cs="宋体"/>
          <w:color w:val="333333"/>
          <w:kern w:val="0"/>
          <w:sz w:val="24"/>
          <w:szCs w:val="24"/>
        </w:rPr>
      </w:pPr>
      <w:r w:rsidRPr="00C2192B">
        <w:rPr>
          <w:rFonts w:ascii="仿宋_GB2312" w:eastAsia="仿宋_GB2312" w:hAnsi="微软雅黑" w:cs="宋体" w:hint="eastAsia"/>
          <w:color w:val="000000"/>
          <w:kern w:val="0"/>
          <w:sz w:val="24"/>
          <w:szCs w:val="24"/>
        </w:rPr>
        <w:lastRenderedPageBreak/>
        <w:t> </w:t>
      </w:r>
      <w:r w:rsidRPr="00C2192B">
        <w:rPr>
          <w:rFonts w:ascii="仿宋_GB2312" w:eastAsia="仿宋_GB2312" w:hAnsi="微软雅黑" w:cs="宋体" w:hint="eastAsia"/>
          <w:color w:val="000000"/>
          <w:kern w:val="0"/>
          <w:sz w:val="24"/>
          <w:szCs w:val="24"/>
        </w:rPr>
        <w:t xml:space="preserve"> </w:t>
      </w:r>
    </w:p>
    <w:p w:rsidR="00DA4114" w:rsidRPr="00C2192B" w:rsidRDefault="00DA4114"/>
    <w:sectPr w:rsidR="00DA4114" w:rsidRPr="00C2192B" w:rsidSect="00DA41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BD" w:rsidRDefault="00544ABD" w:rsidP="00024142">
      <w:r>
        <w:separator/>
      </w:r>
    </w:p>
  </w:endnote>
  <w:endnote w:type="continuationSeparator" w:id="0">
    <w:p w:rsidR="00544ABD" w:rsidRDefault="00544ABD" w:rsidP="00024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340"/>
      <w:docPartObj>
        <w:docPartGallery w:val="Page Numbers (Bottom of Page)"/>
        <w:docPartUnique/>
      </w:docPartObj>
    </w:sdtPr>
    <w:sdtContent>
      <w:p w:rsidR="00C34F4E" w:rsidRDefault="00FD4B56">
        <w:pPr>
          <w:pStyle w:val="a7"/>
          <w:jc w:val="center"/>
        </w:pPr>
        <w:fldSimple w:instr=" PAGE   \* MERGEFORMAT ">
          <w:r w:rsidR="00B65D67" w:rsidRPr="00B65D67">
            <w:rPr>
              <w:noProof/>
              <w:lang w:val="zh-CN"/>
            </w:rPr>
            <w:t>1</w:t>
          </w:r>
        </w:fldSimple>
      </w:p>
    </w:sdtContent>
  </w:sdt>
  <w:p w:rsidR="00C34F4E" w:rsidRDefault="00C34F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BD" w:rsidRDefault="00544ABD" w:rsidP="00024142">
      <w:r>
        <w:separator/>
      </w:r>
    </w:p>
  </w:footnote>
  <w:footnote w:type="continuationSeparator" w:id="0">
    <w:p w:rsidR="00544ABD" w:rsidRDefault="00544ABD" w:rsidP="00024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92B"/>
    <w:rsid w:val="00013DE6"/>
    <w:rsid w:val="00017B72"/>
    <w:rsid w:val="000225C2"/>
    <w:rsid w:val="00024142"/>
    <w:rsid w:val="0004234A"/>
    <w:rsid w:val="000561E7"/>
    <w:rsid w:val="00056EFC"/>
    <w:rsid w:val="00085A78"/>
    <w:rsid w:val="00091416"/>
    <w:rsid w:val="000A08C2"/>
    <w:rsid w:val="000C0F3F"/>
    <w:rsid w:val="000D5008"/>
    <w:rsid w:val="000F6C83"/>
    <w:rsid w:val="00144EEC"/>
    <w:rsid w:val="00151372"/>
    <w:rsid w:val="0015522B"/>
    <w:rsid w:val="00177781"/>
    <w:rsid w:val="001806A8"/>
    <w:rsid w:val="00186C6A"/>
    <w:rsid w:val="00190764"/>
    <w:rsid w:val="001A03B8"/>
    <w:rsid w:val="001C2A97"/>
    <w:rsid w:val="001C5A9F"/>
    <w:rsid w:val="001C5F49"/>
    <w:rsid w:val="001D6F11"/>
    <w:rsid w:val="001D77BE"/>
    <w:rsid w:val="001E0940"/>
    <w:rsid w:val="001E4049"/>
    <w:rsid w:val="001E4AE5"/>
    <w:rsid w:val="001E4B93"/>
    <w:rsid w:val="0020347B"/>
    <w:rsid w:val="0022198C"/>
    <w:rsid w:val="00224560"/>
    <w:rsid w:val="00232CCE"/>
    <w:rsid w:val="00240307"/>
    <w:rsid w:val="0024517F"/>
    <w:rsid w:val="00285210"/>
    <w:rsid w:val="002870E2"/>
    <w:rsid w:val="00296354"/>
    <w:rsid w:val="002A4587"/>
    <w:rsid w:val="002D37B7"/>
    <w:rsid w:val="00300F91"/>
    <w:rsid w:val="003035C7"/>
    <w:rsid w:val="00305376"/>
    <w:rsid w:val="0033165E"/>
    <w:rsid w:val="00357D2B"/>
    <w:rsid w:val="003626F8"/>
    <w:rsid w:val="00366E42"/>
    <w:rsid w:val="00377121"/>
    <w:rsid w:val="003830EA"/>
    <w:rsid w:val="0038756F"/>
    <w:rsid w:val="00392971"/>
    <w:rsid w:val="003A5FE8"/>
    <w:rsid w:val="003B4517"/>
    <w:rsid w:val="003B47D4"/>
    <w:rsid w:val="003C34AB"/>
    <w:rsid w:val="003F36A0"/>
    <w:rsid w:val="003F62B6"/>
    <w:rsid w:val="0041353C"/>
    <w:rsid w:val="00427338"/>
    <w:rsid w:val="00435B2C"/>
    <w:rsid w:val="00443AAF"/>
    <w:rsid w:val="0044574D"/>
    <w:rsid w:val="00471520"/>
    <w:rsid w:val="004748D8"/>
    <w:rsid w:val="00496D6A"/>
    <w:rsid w:val="004A017F"/>
    <w:rsid w:val="004B35DD"/>
    <w:rsid w:val="004C25FC"/>
    <w:rsid w:val="004C4A6D"/>
    <w:rsid w:val="004E370D"/>
    <w:rsid w:val="004F268A"/>
    <w:rsid w:val="00502E7D"/>
    <w:rsid w:val="005236C3"/>
    <w:rsid w:val="00525744"/>
    <w:rsid w:val="00542C49"/>
    <w:rsid w:val="00544ABD"/>
    <w:rsid w:val="00551D44"/>
    <w:rsid w:val="00565AF3"/>
    <w:rsid w:val="005707CE"/>
    <w:rsid w:val="00571A01"/>
    <w:rsid w:val="00596FCF"/>
    <w:rsid w:val="005A112E"/>
    <w:rsid w:val="005D061F"/>
    <w:rsid w:val="005E1804"/>
    <w:rsid w:val="005E4C9C"/>
    <w:rsid w:val="006014AD"/>
    <w:rsid w:val="006065CB"/>
    <w:rsid w:val="006145FF"/>
    <w:rsid w:val="00635CAD"/>
    <w:rsid w:val="006361C1"/>
    <w:rsid w:val="00637848"/>
    <w:rsid w:val="00637CA3"/>
    <w:rsid w:val="00650A01"/>
    <w:rsid w:val="00657596"/>
    <w:rsid w:val="00684B1F"/>
    <w:rsid w:val="00696397"/>
    <w:rsid w:val="006A1440"/>
    <w:rsid w:val="006A2648"/>
    <w:rsid w:val="006A7DE8"/>
    <w:rsid w:val="007018F0"/>
    <w:rsid w:val="007032F5"/>
    <w:rsid w:val="007033BA"/>
    <w:rsid w:val="0072062A"/>
    <w:rsid w:val="00722730"/>
    <w:rsid w:val="00730A47"/>
    <w:rsid w:val="00732132"/>
    <w:rsid w:val="007728A4"/>
    <w:rsid w:val="007737B1"/>
    <w:rsid w:val="007852FA"/>
    <w:rsid w:val="00787BAA"/>
    <w:rsid w:val="007A011C"/>
    <w:rsid w:val="007A3444"/>
    <w:rsid w:val="007A41F4"/>
    <w:rsid w:val="007A6F37"/>
    <w:rsid w:val="007B254E"/>
    <w:rsid w:val="007B29E0"/>
    <w:rsid w:val="007B5DBE"/>
    <w:rsid w:val="007B61D3"/>
    <w:rsid w:val="007D097B"/>
    <w:rsid w:val="007F7C3B"/>
    <w:rsid w:val="00817E07"/>
    <w:rsid w:val="00824106"/>
    <w:rsid w:val="008249AD"/>
    <w:rsid w:val="008256DF"/>
    <w:rsid w:val="00825F9C"/>
    <w:rsid w:val="00836660"/>
    <w:rsid w:val="00836857"/>
    <w:rsid w:val="008449F1"/>
    <w:rsid w:val="0087068A"/>
    <w:rsid w:val="0087471E"/>
    <w:rsid w:val="00875472"/>
    <w:rsid w:val="00883AEE"/>
    <w:rsid w:val="008865A3"/>
    <w:rsid w:val="008A73F1"/>
    <w:rsid w:val="008D0A65"/>
    <w:rsid w:val="008D4302"/>
    <w:rsid w:val="008D76A0"/>
    <w:rsid w:val="009068B7"/>
    <w:rsid w:val="009202D6"/>
    <w:rsid w:val="00922313"/>
    <w:rsid w:val="00923CC2"/>
    <w:rsid w:val="00934FFA"/>
    <w:rsid w:val="00972E0C"/>
    <w:rsid w:val="009776E6"/>
    <w:rsid w:val="0097790C"/>
    <w:rsid w:val="009C29FE"/>
    <w:rsid w:val="009C3345"/>
    <w:rsid w:val="009F562E"/>
    <w:rsid w:val="00A125E2"/>
    <w:rsid w:val="00A24503"/>
    <w:rsid w:val="00A337AE"/>
    <w:rsid w:val="00A40903"/>
    <w:rsid w:val="00A4576D"/>
    <w:rsid w:val="00A464B7"/>
    <w:rsid w:val="00A53660"/>
    <w:rsid w:val="00A57D64"/>
    <w:rsid w:val="00A7097D"/>
    <w:rsid w:val="00A83C3A"/>
    <w:rsid w:val="00A85C5C"/>
    <w:rsid w:val="00A862DF"/>
    <w:rsid w:val="00A87E65"/>
    <w:rsid w:val="00A973D9"/>
    <w:rsid w:val="00A97D1A"/>
    <w:rsid w:val="00AC256F"/>
    <w:rsid w:val="00AE1730"/>
    <w:rsid w:val="00AE55EC"/>
    <w:rsid w:val="00AF6C13"/>
    <w:rsid w:val="00B05ED8"/>
    <w:rsid w:val="00B240EE"/>
    <w:rsid w:val="00B274E9"/>
    <w:rsid w:val="00B3263E"/>
    <w:rsid w:val="00B332F0"/>
    <w:rsid w:val="00B4743F"/>
    <w:rsid w:val="00B52C79"/>
    <w:rsid w:val="00B5416D"/>
    <w:rsid w:val="00B655EA"/>
    <w:rsid w:val="00B65D67"/>
    <w:rsid w:val="00B84197"/>
    <w:rsid w:val="00B865F2"/>
    <w:rsid w:val="00B95265"/>
    <w:rsid w:val="00BA74EA"/>
    <w:rsid w:val="00BD752C"/>
    <w:rsid w:val="00BF41EB"/>
    <w:rsid w:val="00C04E95"/>
    <w:rsid w:val="00C2192B"/>
    <w:rsid w:val="00C3144C"/>
    <w:rsid w:val="00C34F4E"/>
    <w:rsid w:val="00C57BB6"/>
    <w:rsid w:val="00C63B39"/>
    <w:rsid w:val="00C80BC5"/>
    <w:rsid w:val="00C8232C"/>
    <w:rsid w:val="00C9190F"/>
    <w:rsid w:val="00C96A78"/>
    <w:rsid w:val="00CA20DC"/>
    <w:rsid w:val="00CD083C"/>
    <w:rsid w:val="00CD0FB1"/>
    <w:rsid w:val="00D50BB0"/>
    <w:rsid w:val="00D51A79"/>
    <w:rsid w:val="00D640B1"/>
    <w:rsid w:val="00D72E49"/>
    <w:rsid w:val="00D83273"/>
    <w:rsid w:val="00D87D17"/>
    <w:rsid w:val="00DA3DB6"/>
    <w:rsid w:val="00DA4114"/>
    <w:rsid w:val="00DB3F46"/>
    <w:rsid w:val="00DD532C"/>
    <w:rsid w:val="00DE4EDF"/>
    <w:rsid w:val="00DF62EB"/>
    <w:rsid w:val="00E176C2"/>
    <w:rsid w:val="00E22284"/>
    <w:rsid w:val="00E2675C"/>
    <w:rsid w:val="00E44450"/>
    <w:rsid w:val="00E51352"/>
    <w:rsid w:val="00E67067"/>
    <w:rsid w:val="00E7214E"/>
    <w:rsid w:val="00E82DF0"/>
    <w:rsid w:val="00EA0DF1"/>
    <w:rsid w:val="00EA55F5"/>
    <w:rsid w:val="00EB0401"/>
    <w:rsid w:val="00EB6081"/>
    <w:rsid w:val="00EC0368"/>
    <w:rsid w:val="00EC1CF1"/>
    <w:rsid w:val="00ED554B"/>
    <w:rsid w:val="00EE62FF"/>
    <w:rsid w:val="00EF637A"/>
    <w:rsid w:val="00EF77ED"/>
    <w:rsid w:val="00F00561"/>
    <w:rsid w:val="00F03E9A"/>
    <w:rsid w:val="00F1586B"/>
    <w:rsid w:val="00F46FD8"/>
    <w:rsid w:val="00F52FB4"/>
    <w:rsid w:val="00F56F2C"/>
    <w:rsid w:val="00F613C8"/>
    <w:rsid w:val="00F620B8"/>
    <w:rsid w:val="00F64AB3"/>
    <w:rsid w:val="00F73ADE"/>
    <w:rsid w:val="00F85DF8"/>
    <w:rsid w:val="00F959DD"/>
    <w:rsid w:val="00FA7930"/>
    <w:rsid w:val="00FC31D5"/>
    <w:rsid w:val="00FC6F9A"/>
    <w:rsid w:val="00FD1B7F"/>
    <w:rsid w:val="00FD4B56"/>
    <w:rsid w:val="00FE1413"/>
    <w:rsid w:val="00FF01DD"/>
    <w:rsid w:val="00FF0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92B"/>
    <w:rPr>
      <w:strike w:val="0"/>
      <w:dstrike w:val="0"/>
      <w:color w:val="333333"/>
      <w:u w:val="none"/>
      <w:effect w:val="none"/>
    </w:rPr>
  </w:style>
  <w:style w:type="character" w:styleId="a4">
    <w:name w:val="Strong"/>
    <w:basedOn w:val="a0"/>
    <w:uiPriority w:val="22"/>
    <w:qFormat/>
    <w:rsid w:val="00C2192B"/>
    <w:rPr>
      <w:b/>
      <w:bCs/>
    </w:rPr>
  </w:style>
  <w:style w:type="paragraph" w:styleId="a5">
    <w:name w:val="Balloon Text"/>
    <w:basedOn w:val="a"/>
    <w:link w:val="Char"/>
    <w:uiPriority w:val="99"/>
    <w:semiHidden/>
    <w:unhideWhenUsed/>
    <w:rsid w:val="00C2192B"/>
    <w:rPr>
      <w:sz w:val="18"/>
      <w:szCs w:val="18"/>
    </w:rPr>
  </w:style>
  <w:style w:type="character" w:customStyle="1" w:styleId="Char">
    <w:name w:val="批注框文本 Char"/>
    <w:basedOn w:val="a0"/>
    <w:link w:val="a5"/>
    <w:uiPriority w:val="99"/>
    <w:semiHidden/>
    <w:rsid w:val="00C2192B"/>
    <w:rPr>
      <w:sz w:val="18"/>
      <w:szCs w:val="18"/>
    </w:rPr>
  </w:style>
  <w:style w:type="paragraph" w:styleId="a6">
    <w:name w:val="header"/>
    <w:basedOn w:val="a"/>
    <w:link w:val="Char0"/>
    <w:uiPriority w:val="99"/>
    <w:semiHidden/>
    <w:unhideWhenUsed/>
    <w:rsid w:val="000241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4142"/>
    <w:rPr>
      <w:sz w:val="18"/>
      <w:szCs w:val="18"/>
    </w:rPr>
  </w:style>
  <w:style w:type="paragraph" w:styleId="a7">
    <w:name w:val="footer"/>
    <w:basedOn w:val="a"/>
    <w:link w:val="Char1"/>
    <w:uiPriority w:val="99"/>
    <w:unhideWhenUsed/>
    <w:rsid w:val="00024142"/>
    <w:pPr>
      <w:tabs>
        <w:tab w:val="center" w:pos="4153"/>
        <w:tab w:val="right" w:pos="8306"/>
      </w:tabs>
      <w:snapToGrid w:val="0"/>
      <w:jc w:val="left"/>
    </w:pPr>
    <w:rPr>
      <w:sz w:val="18"/>
      <w:szCs w:val="18"/>
    </w:rPr>
  </w:style>
  <w:style w:type="character" w:customStyle="1" w:styleId="Char1">
    <w:name w:val="页脚 Char"/>
    <w:basedOn w:val="a0"/>
    <w:link w:val="a7"/>
    <w:uiPriority w:val="99"/>
    <w:rsid w:val="00024142"/>
    <w:rPr>
      <w:sz w:val="18"/>
      <w:szCs w:val="18"/>
    </w:rPr>
  </w:style>
  <w:style w:type="paragraph" w:styleId="a8">
    <w:name w:val="Normal (Web)"/>
    <w:basedOn w:val="a"/>
    <w:qFormat/>
    <w:rsid w:val="00EB6081"/>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80163770">
      <w:bodyDiv w:val="1"/>
      <w:marLeft w:val="0"/>
      <w:marRight w:val="0"/>
      <w:marTop w:val="0"/>
      <w:marBottom w:val="0"/>
      <w:divBdr>
        <w:top w:val="none" w:sz="0" w:space="0" w:color="auto"/>
        <w:left w:val="none" w:sz="0" w:space="0" w:color="auto"/>
        <w:bottom w:val="none" w:sz="0" w:space="0" w:color="auto"/>
        <w:right w:val="none" w:sz="0" w:space="0" w:color="auto"/>
      </w:divBdr>
      <w:divsChild>
        <w:div w:id="1460144422">
          <w:marLeft w:val="0"/>
          <w:marRight w:val="0"/>
          <w:marTop w:val="300"/>
          <w:marBottom w:val="100"/>
          <w:divBdr>
            <w:top w:val="none" w:sz="0" w:space="0" w:color="auto"/>
            <w:left w:val="none" w:sz="0" w:space="0" w:color="auto"/>
            <w:bottom w:val="none" w:sz="0" w:space="0" w:color="auto"/>
            <w:right w:val="none" w:sz="0" w:space="0" w:color="auto"/>
          </w:divBdr>
          <w:divsChild>
            <w:div w:id="1217594861">
              <w:marLeft w:val="0"/>
              <w:marRight w:val="0"/>
              <w:marTop w:val="0"/>
              <w:marBottom w:val="0"/>
              <w:divBdr>
                <w:top w:val="single" w:sz="18" w:space="30" w:color="E1E1E1"/>
                <w:left w:val="single" w:sz="18" w:space="30" w:color="E1E1E1"/>
                <w:bottom w:val="single" w:sz="18" w:space="30" w:color="E1E1E1"/>
                <w:right w:val="single" w:sz="18" w:space="30" w:color="E1E1E1"/>
              </w:divBdr>
              <w:divsChild>
                <w:div w:id="1638609935">
                  <w:marLeft w:val="0"/>
                  <w:marRight w:val="0"/>
                  <w:marTop w:val="300"/>
                  <w:marBottom w:val="0"/>
                  <w:divBdr>
                    <w:top w:val="none" w:sz="0" w:space="0" w:color="auto"/>
                    <w:left w:val="none" w:sz="0" w:space="0" w:color="auto"/>
                    <w:bottom w:val="none" w:sz="0" w:space="0" w:color="auto"/>
                    <w:right w:val="none" w:sz="0" w:space="0" w:color="auto"/>
                  </w:divBdr>
                  <w:divsChild>
                    <w:div w:id="3448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5760">
      <w:bodyDiv w:val="1"/>
      <w:marLeft w:val="0"/>
      <w:marRight w:val="0"/>
      <w:marTop w:val="0"/>
      <w:marBottom w:val="0"/>
      <w:divBdr>
        <w:top w:val="none" w:sz="0" w:space="0" w:color="auto"/>
        <w:left w:val="none" w:sz="0" w:space="0" w:color="auto"/>
        <w:bottom w:val="none" w:sz="0" w:space="0" w:color="auto"/>
        <w:right w:val="none" w:sz="0" w:space="0" w:color="auto"/>
      </w:divBdr>
      <w:divsChild>
        <w:div w:id="1614288650">
          <w:marLeft w:val="0"/>
          <w:marRight w:val="0"/>
          <w:marTop w:val="300"/>
          <w:marBottom w:val="100"/>
          <w:divBdr>
            <w:top w:val="none" w:sz="0" w:space="0" w:color="auto"/>
            <w:left w:val="none" w:sz="0" w:space="0" w:color="auto"/>
            <w:bottom w:val="none" w:sz="0" w:space="0" w:color="auto"/>
            <w:right w:val="none" w:sz="0" w:space="0" w:color="auto"/>
          </w:divBdr>
          <w:divsChild>
            <w:div w:id="1204293562">
              <w:marLeft w:val="0"/>
              <w:marRight w:val="0"/>
              <w:marTop w:val="0"/>
              <w:marBottom w:val="0"/>
              <w:divBdr>
                <w:top w:val="single" w:sz="18" w:space="30" w:color="E1E1E1"/>
                <w:left w:val="single" w:sz="18" w:space="30" w:color="E1E1E1"/>
                <w:bottom w:val="single" w:sz="18" w:space="30" w:color="E1E1E1"/>
                <w:right w:val="single" w:sz="18" w:space="30" w:color="E1E1E1"/>
              </w:divBdr>
              <w:divsChild>
                <w:div w:id="1558475376">
                  <w:marLeft w:val="0"/>
                  <w:marRight w:val="0"/>
                  <w:marTop w:val="300"/>
                  <w:marBottom w:val="300"/>
                  <w:divBdr>
                    <w:top w:val="none" w:sz="0" w:space="0" w:color="auto"/>
                    <w:left w:val="none" w:sz="0" w:space="0" w:color="auto"/>
                    <w:bottom w:val="none" w:sz="0" w:space="0" w:color="auto"/>
                    <w:right w:val="none" w:sz="0" w:space="0" w:color="auto"/>
                  </w:divBdr>
                </w:div>
                <w:div w:id="656375081">
                  <w:marLeft w:val="0"/>
                  <w:marRight w:val="0"/>
                  <w:marTop w:val="300"/>
                  <w:marBottom w:val="0"/>
                  <w:divBdr>
                    <w:top w:val="none" w:sz="0" w:space="0" w:color="auto"/>
                    <w:left w:val="none" w:sz="0" w:space="0" w:color="auto"/>
                    <w:bottom w:val="none" w:sz="0" w:space="0" w:color="auto"/>
                    <w:right w:val="none" w:sz="0" w:space="0" w:color="auto"/>
                  </w:divBdr>
                  <w:divsChild>
                    <w:div w:id="18645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622</Words>
  <Characters>3552</Characters>
  <Application>Microsoft Office Word</Application>
  <DocSecurity>0</DocSecurity>
  <Lines>29</Lines>
  <Paragraphs>8</Paragraphs>
  <ScaleCrop>false</ScaleCrop>
  <Company>Microsoft</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SYCH</cp:lastModifiedBy>
  <cp:revision>9</cp:revision>
  <cp:lastPrinted>2021-01-07T02:36:00Z</cp:lastPrinted>
  <dcterms:created xsi:type="dcterms:W3CDTF">2021-01-07T03:27:00Z</dcterms:created>
  <dcterms:modified xsi:type="dcterms:W3CDTF">2021-04-26T08:03:00Z</dcterms:modified>
</cp:coreProperties>
</file>